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A7989" w14:textId="07A9FE64" w:rsidR="002D400B" w:rsidRPr="002D400B" w:rsidRDefault="002D400B" w:rsidP="002D400B">
      <w:pPr>
        <w:spacing w:line="300" w:lineRule="auto"/>
        <w:jc w:val="center"/>
        <w:rPr>
          <w:rFonts w:ascii="Times New Roman Bold" w:eastAsiaTheme="minorEastAsia" w:hAnsi="Times New Roman Bold" w:cs="Times New Roman Bold"/>
          <w:b/>
          <w:bCs/>
        </w:rPr>
      </w:pPr>
      <w:r w:rsidRPr="002D400B">
        <w:rPr>
          <w:rFonts w:ascii="Times New Roman Bold" w:eastAsiaTheme="minorEastAsia" w:hAnsi="Times New Roman Bold" w:cs="Times New Roman Bold"/>
          <w:b/>
          <w:bCs/>
        </w:rPr>
        <w:t>Social Engagement and Depressive Symptom Trajectories in Older Adults with Arthritis: A 9-Year Longitudinal Study</w:t>
      </w:r>
    </w:p>
    <w:p w14:paraId="05FB99DF" w14:textId="77777777" w:rsidR="00A95EC2" w:rsidRPr="00490E7E" w:rsidRDefault="00A95EC2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6BFA1DE9" w14:textId="77777777" w:rsidR="00A95EC2" w:rsidRDefault="00A95EC2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253B95B5" w14:textId="77777777" w:rsidR="00A95EC2" w:rsidRDefault="00A95EC2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5401BDBC" w14:textId="77777777" w:rsidR="00AD539D" w:rsidRDefault="00AD539D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6059A0C9" w14:textId="77777777" w:rsidR="00EA18D6" w:rsidRDefault="00EA18D6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0FB617F4" w14:textId="77777777" w:rsidR="00EA18D6" w:rsidRDefault="00EA18D6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3C4C7930" w14:textId="77777777" w:rsidR="00EA18D6" w:rsidRDefault="00EA18D6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7FCEB08C" w14:textId="77777777" w:rsidR="00EA18D6" w:rsidRDefault="00EA18D6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42579CC4" w14:textId="77777777" w:rsidR="00EA18D6" w:rsidRDefault="00EA18D6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68B0B311" w14:textId="77777777" w:rsidR="00EA18D6" w:rsidRDefault="00EA18D6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72B49EAD" w14:textId="77777777" w:rsidR="00EA18D6" w:rsidRDefault="00EA18D6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05D4B9B8" w14:textId="77777777" w:rsidR="00EA18D6" w:rsidRDefault="00EA18D6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1900FE40" w14:textId="77777777" w:rsidR="00EA18D6" w:rsidRDefault="00EA18D6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2A2AA39D" w14:textId="77777777" w:rsidR="00E965F0" w:rsidRPr="00E965F0" w:rsidRDefault="00E965F0" w:rsidP="00E965F0">
      <w:pPr>
        <w:widowControl/>
        <w:adjustRightInd w:val="0"/>
        <w:snapToGrid w:val="0"/>
        <w:spacing w:line="360" w:lineRule="auto"/>
        <w:rPr>
          <w:rFonts w:eastAsia="等线" w:cs="Times New Roman"/>
          <w:snapToGrid w:val="0"/>
          <w:kern w:val="0"/>
          <w:sz w:val="20"/>
          <w:szCs w:val="20"/>
          <w:lang w:bidi="en-US"/>
        </w:rPr>
      </w:pPr>
      <w:r w:rsidRPr="00E965F0"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  <w:t>Supplementary Table S1.</w:t>
      </w:r>
      <w:r w:rsidRPr="00E965F0">
        <w:rPr>
          <w:rFonts w:eastAsia="等线" w:cs="Times New Roman"/>
          <w:snapToGrid w:val="0"/>
          <w:kern w:val="0"/>
          <w:sz w:val="20"/>
          <w:szCs w:val="20"/>
          <w:lang w:bidi="en-US"/>
        </w:rPr>
        <w:t xml:space="preserve"> Estimated results of depression symptoms trajectory parameters</w:t>
      </w:r>
      <w:r w:rsidRPr="00E965F0">
        <w:rPr>
          <w:rFonts w:eastAsia="等线" w:cs="Times New Roman" w:hint="eastAsia"/>
          <w:snapToGrid w:val="0"/>
          <w:kern w:val="0"/>
          <w:sz w:val="20"/>
          <w:szCs w:val="20"/>
          <w:lang w:bidi="en-US"/>
        </w:rPr>
        <w:t>.</w:t>
      </w:r>
    </w:p>
    <w:tbl>
      <w:tblPr>
        <w:tblStyle w:val="11"/>
        <w:tblW w:w="5073" w:type="pct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890"/>
        <w:gridCol w:w="1213"/>
        <w:gridCol w:w="1316"/>
        <w:gridCol w:w="1198"/>
        <w:gridCol w:w="750"/>
        <w:gridCol w:w="755"/>
      </w:tblGrid>
      <w:tr w:rsidR="00E965F0" w:rsidRPr="00E965F0" w14:paraId="5C971850" w14:textId="77777777" w:rsidTr="00086559">
        <w:trPr>
          <w:jc w:val="center"/>
        </w:trPr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389B7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Trajectory group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F67E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Trajectory characteristics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AFE6A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Parameters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EFCA7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Estimated values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F6BD5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Standard error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8AA0F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i/>
                <w:iCs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i/>
                <w:iCs/>
                <w:snapToGrid w:val="0"/>
                <w:sz w:val="18"/>
                <w:szCs w:val="18"/>
                <w:lang w:eastAsia="de-DE" w:bidi="en-US"/>
              </w:rPr>
              <w:t>t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0FFED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等线"/>
                <w:iCs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i/>
                <w:iCs/>
                <w:snapToGrid w:val="0"/>
                <w:sz w:val="18"/>
                <w:szCs w:val="18"/>
                <w:lang w:eastAsia="de-DE" w:bidi="en-US"/>
              </w:rPr>
              <w:t>p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>-value</w:t>
            </w:r>
          </w:p>
        </w:tc>
      </w:tr>
      <w:tr w:rsidR="00E965F0" w:rsidRPr="00E965F0" w14:paraId="71849948" w14:textId="77777777" w:rsidTr="00086559">
        <w:trPr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</w:tcBorders>
            <w:vAlign w:val="center"/>
          </w:tcPr>
          <w:p w14:paraId="2B8CA096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1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</w:tcBorders>
            <w:vAlign w:val="center"/>
          </w:tcPr>
          <w:p w14:paraId="4CF96712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8"/>
                <w:szCs w:val="18"/>
                <w:lang w:eastAsia="de-DE" w:bidi="en-US"/>
              </w:rPr>
              <w:t>Persistently High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center"/>
          </w:tcPr>
          <w:p w14:paraId="16F3E972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Intercept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center"/>
          </w:tcPr>
          <w:p w14:paraId="264F6DF7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16.375</w:t>
            </w:r>
          </w:p>
        </w:tc>
        <w:tc>
          <w:tcPr>
            <w:tcW w:w="711" w:type="pct"/>
            <w:tcBorders>
              <w:top w:val="single" w:sz="4" w:space="0" w:color="auto"/>
            </w:tcBorders>
            <w:vAlign w:val="center"/>
          </w:tcPr>
          <w:p w14:paraId="503A755F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0.112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center"/>
          </w:tcPr>
          <w:p w14:paraId="6DB592C7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146.100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center"/>
          </w:tcPr>
          <w:p w14:paraId="69CCD141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</w:tr>
      <w:tr w:rsidR="00E965F0" w:rsidRPr="00E965F0" w14:paraId="2F597D2D" w14:textId="77777777" w:rsidTr="00086559">
        <w:trPr>
          <w:jc w:val="center"/>
        </w:trPr>
        <w:tc>
          <w:tcPr>
            <w:tcW w:w="774" w:type="pct"/>
            <w:vMerge/>
            <w:vAlign w:val="center"/>
          </w:tcPr>
          <w:p w14:paraId="06F943DD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121" w:type="pct"/>
            <w:vMerge/>
            <w:vAlign w:val="center"/>
          </w:tcPr>
          <w:p w14:paraId="23AD2D8F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720" w:type="pct"/>
            <w:vAlign w:val="center"/>
          </w:tcPr>
          <w:p w14:paraId="45B98A3C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Linear term</w:t>
            </w:r>
          </w:p>
        </w:tc>
        <w:tc>
          <w:tcPr>
            <w:tcW w:w="781" w:type="pct"/>
            <w:vAlign w:val="center"/>
          </w:tcPr>
          <w:p w14:paraId="79F8FDFB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-0.161</w:t>
            </w:r>
          </w:p>
        </w:tc>
        <w:tc>
          <w:tcPr>
            <w:tcW w:w="711" w:type="pct"/>
            <w:vAlign w:val="center"/>
          </w:tcPr>
          <w:p w14:paraId="60346C62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0.017</w:t>
            </w:r>
          </w:p>
        </w:tc>
        <w:tc>
          <w:tcPr>
            <w:tcW w:w="445" w:type="pct"/>
            <w:vAlign w:val="center"/>
          </w:tcPr>
          <w:p w14:paraId="562EE283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-9.041</w:t>
            </w:r>
          </w:p>
        </w:tc>
        <w:tc>
          <w:tcPr>
            <w:tcW w:w="448" w:type="pct"/>
            <w:vAlign w:val="center"/>
          </w:tcPr>
          <w:p w14:paraId="5FB49F8B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</w:tr>
      <w:tr w:rsidR="00E965F0" w:rsidRPr="00E965F0" w14:paraId="072A4F71" w14:textId="77777777" w:rsidTr="00086559">
        <w:trPr>
          <w:jc w:val="center"/>
        </w:trPr>
        <w:tc>
          <w:tcPr>
            <w:tcW w:w="774" w:type="pct"/>
            <w:vMerge/>
            <w:vAlign w:val="center"/>
          </w:tcPr>
          <w:p w14:paraId="1723ED7C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121" w:type="pct"/>
            <w:vMerge/>
            <w:vAlign w:val="center"/>
          </w:tcPr>
          <w:p w14:paraId="585A621F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720" w:type="pct"/>
            <w:vAlign w:val="center"/>
          </w:tcPr>
          <w:p w14:paraId="1E732252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Quadratic term</w:t>
            </w:r>
          </w:p>
        </w:tc>
        <w:tc>
          <w:tcPr>
            <w:tcW w:w="781" w:type="pct"/>
            <w:vAlign w:val="center"/>
          </w:tcPr>
          <w:p w14:paraId="41F85C36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-</w:t>
            </w:r>
          </w:p>
        </w:tc>
        <w:tc>
          <w:tcPr>
            <w:tcW w:w="711" w:type="pct"/>
            <w:vAlign w:val="center"/>
          </w:tcPr>
          <w:p w14:paraId="6FF654D6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-</w:t>
            </w:r>
          </w:p>
        </w:tc>
        <w:tc>
          <w:tcPr>
            <w:tcW w:w="445" w:type="pct"/>
            <w:vAlign w:val="center"/>
          </w:tcPr>
          <w:p w14:paraId="5821920C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-</w:t>
            </w:r>
          </w:p>
        </w:tc>
        <w:tc>
          <w:tcPr>
            <w:tcW w:w="448" w:type="pct"/>
            <w:vAlign w:val="center"/>
          </w:tcPr>
          <w:p w14:paraId="1AECBD63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-</w:t>
            </w:r>
          </w:p>
        </w:tc>
      </w:tr>
      <w:tr w:rsidR="00E965F0" w:rsidRPr="00E965F0" w14:paraId="16DC3954" w14:textId="77777777" w:rsidTr="00086559">
        <w:trPr>
          <w:jc w:val="center"/>
        </w:trPr>
        <w:tc>
          <w:tcPr>
            <w:tcW w:w="774" w:type="pct"/>
            <w:vMerge w:val="restart"/>
            <w:vAlign w:val="center"/>
          </w:tcPr>
          <w:p w14:paraId="7D3658AC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2</w:t>
            </w:r>
          </w:p>
        </w:tc>
        <w:tc>
          <w:tcPr>
            <w:tcW w:w="1121" w:type="pct"/>
            <w:vMerge w:val="restart"/>
            <w:vAlign w:val="center"/>
          </w:tcPr>
          <w:p w14:paraId="28F4A849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等线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Moderate Fluctuating</w:t>
            </w:r>
          </w:p>
        </w:tc>
        <w:tc>
          <w:tcPr>
            <w:tcW w:w="720" w:type="pct"/>
            <w:vAlign w:val="center"/>
          </w:tcPr>
          <w:p w14:paraId="4CE8BE47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Intercept</w:t>
            </w:r>
          </w:p>
        </w:tc>
        <w:tc>
          <w:tcPr>
            <w:tcW w:w="781" w:type="pct"/>
            <w:vAlign w:val="center"/>
          </w:tcPr>
          <w:p w14:paraId="17D887C1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11.060</w:t>
            </w:r>
          </w:p>
        </w:tc>
        <w:tc>
          <w:tcPr>
            <w:tcW w:w="711" w:type="pct"/>
            <w:vAlign w:val="center"/>
          </w:tcPr>
          <w:p w14:paraId="68DCC869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0.136</w:t>
            </w:r>
          </w:p>
        </w:tc>
        <w:tc>
          <w:tcPr>
            <w:tcW w:w="445" w:type="pct"/>
            <w:vAlign w:val="center"/>
          </w:tcPr>
          <w:p w14:paraId="7901410D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81.18</w:t>
            </w:r>
          </w:p>
        </w:tc>
        <w:tc>
          <w:tcPr>
            <w:tcW w:w="448" w:type="pct"/>
            <w:vAlign w:val="center"/>
          </w:tcPr>
          <w:p w14:paraId="402998EB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</w:tr>
      <w:tr w:rsidR="00E965F0" w:rsidRPr="00E965F0" w14:paraId="7D32123E" w14:textId="77777777" w:rsidTr="00086559">
        <w:trPr>
          <w:jc w:val="center"/>
        </w:trPr>
        <w:tc>
          <w:tcPr>
            <w:tcW w:w="774" w:type="pct"/>
            <w:vMerge/>
            <w:vAlign w:val="center"/>
          </w:tcPr>
          <w:p w14:paraId="199009B5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121" w:type="pct"/>
            <w:vMerge/>
            <w:vAlign w:val="center"/>
          </w:tcPr>
          <w:p w14:paraId="45D13574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720" w:type="pct"/>
            <w:vAlign w:val="center"/>
          </w:tcPr>
          <w:p w14:paraId="05FC6EAC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Linear term</w:t>
            </w:r>
          </w:p>
        </w:tc>
        <w:tc>
          <w:tcPr>
            <w:tcW w:w="781" w:type="pct"/>
            <w:vAlign w:val="center"/>
          </w:tcPr>
          <w:p w14:paraId="402E738F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-0.951</w:t>
            </w:r>
          </w:p>
        </w:tc>
        <w:tc>
          <w:tcPr>
            <w:tcW w:w="711" w:type="pct"/>
            <w:vAlign w:val="center"/>
          </w:tcPr>
          <w:p w14:paraId="5113FBD5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0.061</w:t>
            </w:r>
          </w:p>
        </w:tc>
        <w:tc>
          <w:tcPr>
            <w:tcW w:w="445" w:type="pct"/>
            <w:vAlign w:val="center"/>
          </w:tcPr>
          <w:p w14:paraId="06B0EDC7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-15.670</w:t>
            </w:r>
          </w:p>
        </w:tc>
        <w:tc>
          <w:tcPr>
            <w:tcW w:w="448" w:type="pct"/>
            <w:vAlign w:val="center"/>
          </w:tcPr>
          <w:p w14:paraId="4C9EA523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</w:tr>
      <w:tr w:rsidR="00E965F0" w:rsidRPr="00E965F0" w14:paraId="7473E652" w14:textId="77777777" w:rsidTr="00086559">
        <w:trPr>
          <w:jc w:val="center"/>
        </w:trPr>
        <w:tc>
          <w:tcPr>
            <w:tcW w:w="774" w:type="pct"/>
            <w:vMerge/>
            <w:vAlign w:val="center"/>
          </w:tcPr>
          <w:p w14:paraId="04F2CF43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121" w:type="pct"/>
            <w:vMerge/>
            <w:vAlign w:val="center"/>
          </w:tcPr>
          <w:p w14:paraId="7205DED4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720" w:type="pct"/>
            <w:vAlign w:val="center"/>
          </w:tcPr>
          <w:p w14:paraId="664272A2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Quadratic term</w:t>
            </w:r>
          </w:p>
        </w:tc>
        <w:tc>
          <w:tcPr>
            <w:tcW w:w="781" w:type="pct"/>
            <w:vAlign w:val="center"/>
          </w:tcPr>
          <w:p w14:paraId="1E34A85D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0.092</w:t>
            </w:r>
          </w:p>
        </w:tc>
        <w:tc>
          <w:tcPr>
            <w:tcW w:w="711" w:type="pct"/>
            <w:vAlign w:val="center"/>
          </w:tcPr>
          <w:p w14:paraId="652BC6C2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0.005</w:t>
            </w:r>
          </w:p>
        </w:tc>
        <w:tc>
          <w:tcPr>
            <w:tcW w:w="445" w:type="pct"/>
            <w:vAlign w:val="center"/>
          </w:tcPr>
          <w:p w14:paraId="5B74EB8C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17.250</w:t>
            </w:r>
          </w:p>
        </w:tc>
        <w:tc>
          <w:tcPr>
            <w:tcW w:w="448" w:type="pct"/>
            <w:vAlign w:val="center"/>
          </w:tcPr>
          <w:p w14:paraId="2F7D495B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</w:tr>
      <w:tr w:rsidR="00E965F0" w:rsidRPr="00E965F0" w14:paraId="002F47CA" w14:textId="77777777" w:rsidTr="00086559">
        <w:trPr>
          <w:jc w:val="center"/>
        </w:trPr>
        <w:tc>
          <w:tcPr>
            <w:tcW w:w="774" w:type="pct"/>
            <w:vMerge w:val="restart"/>
            <w:vAlign w:val="center"/>
          </w:tcPr>
          <w:p w14:paraId="1D57D5D2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3</w:t>
            </w:r>
          </w:p>
        </w:tc>
        <w:tc>
          <w:tcPr>
            <w:tcW w:w="1121" w:type="pct"/>
            <w:vMerge w:val="restart"/>
            <w:vAlign w:val="center"/>
          </w:tcPr>
          <w:p w14:paraId="4DB2A0D8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等线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 xml:space="preserve">Consistently Low </w:t>
            </w:r>
          </w:p>
        </w:tc>
        <w:tc>
          <w:tcPr>
            <w:tcW w:w="720" w:type="pct"/>
            <w:vAlign w:val="center"/>
          </w:tcPr>
          <w:p w14:paraId="58D16A37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Intercept</w:t>
            </w:r>
          </w:p>
        </w:tc>
        <w:tc>
          <w:tcPr>
            <w:tcW w:w="781" w:type="pct"/>
            <w:vAlign w:val="center"/>
          </w:tcPr>
          <w:p w14:paraId="74E4A176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4.893</w:t>
            </w:r>
          </w:p>
        </w:tc>
        <w:tc>
          <w:tcPr>
            <w:tcW w:w="711" w:type="pct"/>
            <w:vAlign w:val="center"/>
          </w:tcPr>
          <w:p w14:paraId="021311C6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0.109</w:t>
            </w:r>
          </w:p>
        </w:tc>
        <w:tc>
          <w:tcPr>
            <w:tcW w:w="445" w:type="pct"/>
            <w:vAlign w:val="center"/>
          </w:tcPr>
          <w:p w14:paraId="309D8D9B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44.792</w:t>
            </w:r>
          </w:p>
        </w:tc>
        <w:tc>
          <w:tcPr>
            <w:tcW w:w="448" w:type="pct"/>
            <w:vAlign w:val="center"/>
          </w:tcPr>
          <w:p w14:paraId="274E4163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</w:tr>
      <w:tr w:rsidR="00E965F0" w:rsidRPr="00E965F0" w14:paraId="0697EBA4" w14:textId="77777777" w:rsidTr="00086559">
        <w:trPr>
          <w:jc w:val="center"/>
        </w:trPr>
        <w:tc>
          <w:tcPr>
            <w:tcW w:w="774" w:type="pct"/>
            <w:vMerge/>
            <w:vAlign w:val="center"/>
          </w:tcPr>
          <w:p w14:paraId="30E1B52D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121" w:type="pct"/>
            <w:vMerge/>
            <w:vAlign w:val="center"/>
          </w:tcPr>
          <w:p w14:paraId="5DF039F1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720" w:type="pct"/>
            <w:vAlign w:val="center"/>
          </w:tcPr>
          <w:p w14:paraId="63EBBC6C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Linear term</w:t>
            </w:r>
          </w:p>
        </w:tc>
        <w:tc>
          <w:tcPr>
            <w:tcW w:w="781" w:type="pct"/>
            <w:vAlign w:val="center"/>
          </w:tcPr>
          <w:p w14:paraId="65A86E52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-0.017</w:t>
            </w:r>
          </w:p>
        </w:tc>
        <w:tc>
          <w:tcPr>
            <w:tcW w:w="711" w:type="pct"/>
            <w:vAlign w:val="center"/>
          </w:tcPr>
          <w:p w14:paraId="099D3FFF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0.049</w:t>
            </w:r>
          </w:p>
        </w:tc>
        <w:tc>
          <w:tcPr>
            <w:tcW w:w="445" w:type="pct"/>
            <w:vAlign w:val="center"/>
          </w:tcPr>
          <w:p w14:paraId="70ACC4F1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-0.360</w:t>
            </w:r>
          </w:p>
        </w:tc>
        <w:tc>
          <w:tcPr>
            <w:tcW w:w="448" w:type="pct"/>
            <w:vAlign w:val="center"/>
          </w:tcPr>
          <w:p w14:paraId="2F0C514E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0.719</w:t>
            </w:r>
          </w:p>
        </w:tc>
      </w:tr>
      <w:tr w:rsidR="00E965F0" w:rsidRPr="00E965F0" w14:paraId="05F0D2BC" w14:textId="77777777" w:rsidTr="00086559">
        <w:trPr>
          <w:jc w:val="center"/>
        </w:trPr>
        <w:tc>
          <w:tcPr>
            <w:tcW w:w="774" w:type="pct"/>
            <w:vMerge/>
            <w:vAlign w:val="center"/>
          </w:tcPr>
          <w:p w14:paraId="0D379EF0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121" w:type="pct"/>
            <w:vMerge/>
            <w:vAlign w:val="center"/>
          </w:tcPr>
          <w:p w14:paraId="29D9250C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720" w:type="pct"/>
            <w:vAlign w:val="center"/>
          </w:tcPr>
          <w:p w14:paraId="0A6EF842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Quadratic term</w:t>
            </w:r>
          </w:p>
        </w:tc>
        <w:tc>
          <w:tcPr>
            <w:tcW w:w="781" w:type="pct"/>
            <w:vAlign w:val="center"/>
          </w:tcPr>
          <w:p w14:paraId="5E36A69C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0.027</w:t>
            </w:r>
          </w:p>
        </w:tc>
        <w:tc>
          <w:tcPr>
            <w:tcW w:w="711" w:type="pct"/>
            <w:vAlign w:val="center"/>
          </w:tcPr>
          <w:p w14:paraId="71A29612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0.004</w:t>
            </w:r>
          </w:p>
        </w:tc>
        <w:tc>
          <w:tcPr>
            <w:tcW w:w="445" w:type="pct"/>
            <w:vAlign w:val="center"/>
          </w:tcPr>
          <w:p w14:paraId="056423DC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6.241</w:t>
            </w:r>
          </w:p>
        </w:tc>
        <w:tc>
          <w:tcPr>
            <w:tcW w:w="448" w:type="pct"/>
            <w:vAlign w:val="center"/>
          </w:tcPr>
          <w:p w14:paraId="6DC05103" w14:textId="77777777" w:rsidR="00E965F0" w:rsidRPr="00E965F0" w:rsidRDefault="00E965F0" w:rsidP="00E965F0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</w:tr>
    </w:tbl>
    <w:p w14:paraId="6D5A6BEA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0BDB09BC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47B95AB6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3B35F73A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43D0FAF4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5DEE1DF1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725CE66C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451CBBAD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19AB4C48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3F3D2B65" w14:textId="25063CFA" w:rsidR="00870428" w:rsidRDefault="00EA18D6" w:rsidP="00EA18D6">
      <w:pPr>
        <w:widowControl/>
        <w:jc w:val="left"/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</w:pPr>
      <w:r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  <w:br w:type="page"/>
      </w:r>
    </w:p>
    <w:p w14:paraId="473DAC41" w14:textId="77777777" w:rsidR="004C5C9A" w:rsidRDefault="004C5C9A" w:rsidP="00E965F0">
      <w:pPr>
        <w:widowControl/>
        <w:adjustRightInd w:val="0"/>
        <w:snapToGrid w:val="0"/>
        <w:spacing w:before="120" w:line="360" w:lineRule="auto"/>
        <w:rPr>
          <w:rFonts w:cs="Times New Roman"/>
          <w:b/>
          <w:bCs/>
          <w:snapToGrid w:val="0"/>
          <w:kern w:val="0"/>
          <w:sz w:val="20"/>
          <w:szCs w:val="20"/>
          <w:lang w:eastAsia="de-DE" w:bidi="en-US"/>
        </w:rPr>
        <w:sectPr w:rsidR="004C5C9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2D1267B" w14:textId="0385CE04" w:rsidR="00E965F0" w:rsidRPr="00E965F0" w:rsidRDefault="00E965F0" w:rsidP="00E965F0">
      <w:pPr>
        <w:widowControl/>
        <w:adjustRightInd w:val="0"/>
        <w:snapToGrid w:val="0"/>
        <w:spacing w:before="120" w:line="360" w:lineRule="auto"/>
        <w:rPr>
          <w:rFonts w:cs="Times New Roman"/>
          <w:snapToGrid w:val="0"/>
          <w:kern w:val="0"/>
          <w:sz w:val="20"/>
          <w:szCs w:val="20"/>
          <w:lang w:eastAsia="de-DE" w:bidi="en-US"/>
        </w:rPr>
      </w:pPr>
      <w:r w:rsidRPr="00E965F0">
        <w:rPr>
          <w:rFonts w:cs="Times New Roman"/>
          <w:b/>
          <w:bCs/>
          <w:snapToGrid w:val="0"/>
          <w:kern w:val="0"/>
          <w:sz w:val="20"/>
          <w:szCs w:val="20"/>
          <w:lang w:eastAsia="de-DE" w:bidi="en-US"/>
        </w:rPr>
        <w:lastRenderedPageBreak/>
        <w:t>Supplementary Table S2.</w:t>
      </w:r>
      <w:r w:rsidRPr="00E965F0">
        <w:rPr>
          <w:rFonts w:cs="Times New Roman"/>
          <w:snapToGrid w:val="0"/>
          <w:kern w:val="0"/>
          <w:sz w:val="20"/>
          <w:szCs w:val="20"/>
          <w:lang w:eastAsia="de-DE" w:bidi="en-US"/>
        </w:rPr>
        <w:t xml:space="preserve"> Mean </w:t>
      </w:r>
      <w:r w:rsidRPr="00E965F0">
        <w:rPr>
          <w:rFonts w:eastAsia="等线" w:cs="Times New Roman"/>
          <w:snapToGrid w:val="0"/>
          <w:kern w:val="0"/>
          <w:sz w:val="20"/>
          <w:szCs w:val="20"/>
          <w:lang w:bidi="en-US"/>
        </w:rPr>
        <w:t>CESD</w:t>
      </w:r>
      <w:r w:rsidRPr="00E965F0">
        <w:rPr>
          <w:rFonts w:cs="Times New Roman"/>
          <w:snapToGrid w:val="0"/>
          <w:kern w:val="0"/>
          <w:sz w:val="20"/>
          <w:szCs w:val="20"/>
          <w:lang w:eastAsia="de-DE" w:bidi="en-US"/>
        </w:rPr>
        <w:t>-10 scores and depression prevalence by trajectory group at five time points.</w:t>
      </w:r>
    </w:p>
    <w:tbl>
      <w:tblPr>
        <w:tblStyle w:val="11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559"/>
        <w:gridCol w:w="1559"/>
        <w:gridCol w:w="1560"/>
        <w:gridCol w:w="1559"/>
      </w:tblGrid>
      <w:tr w:rsidR="00E965F0" w:rsidRPr="00E965F0" w14:paraId="22BA1619" w14:textId="77777777" w:rsidTr="004C5C9A">
        <w:trPr>
          <w:trHeight w:val="58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DE84B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Trajectory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subgroups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5427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2011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A0A8C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38769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E8603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7E3C7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2020</w:t>
            </w:r>
          </w:p>
        </w:tc>
      </w:tr>
      <w:tr w:rsidR="00E965F0" w:rsidRPr="00E965F0" w14:paraId="29215504" w14:textId="77777777" w:rsidTr="004C5C9A">
        <w:trPr>
          <w:trHeight w:val="58"/>
        </w:trPr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57EE7786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Persistently high</w:t>
            </w:r>
            <w:r w:rsidRPr="00E965F0">
              <w:rPr>
                <w:rFonts w:eastAsia="B3+SimSun"/>
                <w:snapToGrid w:val="0"/>
                <w:sz w:val="16"/>
                <w:szCs w:val="16"/>
                <w:lang w:eastAsia="de-DE"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group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B3+SimSun"/>
                <w:snapToGrid w:val="0"/>
                <w:sz w:val="16"/>
                <w:szCs w:val="16"/>
                <w:lang w:eastAsia="de-DE" w:bidi="en-US"/>
              </w:rPr>
              <w:t>(n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B3+SimSun"/>
                <w:snapToGrid w:val="0"/>
                <w:sz w:val="16"/>
                <w:szCs w:val="16"/>
                <w:lang w:eastAsia="de-DE" w:bidi="en-US"/>
              </w:rPr>
              <w:t>=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B3+SimSun"/>
                <w:snapToGrid w:val="0"/>
                <w:sz w:val="16"/>
                <w:szCs w:val="16"/>
                <w:lang w:eastAsia="de-DE" w:bidi="en-US"/>
              </w:rPr>
              <w:t>558)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726C4397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CESD-10 score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>,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 xml:space="preserve"> M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ean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SD)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E69F7FC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16.91 ± 5.74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25B4968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16.17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5.69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31BB982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18.17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5.66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59A84F79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17.91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5.60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8FDBBFB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17.82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5.85</w:t>
            </w:r>
          </w:p>
        </w:tc>
      </w:tr>
      <w:tr w:rsidR="00E965F0" w:rsidRPr="00E965F0" w14:paraId="22A3CE5E" w14:textId="77777777" w:rsidTr="004C5C9A">
        <w:trPr>
          <w:trHeight w:val="145"/>
        </w:trPr>
        <w:tc>
          <w:tcPr>
            <w:tcW w:w="1134" w:type="dxa"/>
            <w:vMerge/>
          </w:tcPr>
          <w:p w14:paraId="7EC74334" w14:textId="77777777" w:rsidR="00E965F0" w:rsidRPr="00E965F0" w:rsidRDefault="00E965F0" w:rsidP="004C5C9A">
            <w:pPr>
              <w:widowControl/>
              <w:adjustRightInd w:val="0"/>
              <w:snapToGrid w:val="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</w:p>
        </w:tc>
        <w:tc>
          <w:tcPr>
            <w:tcW w:w="1560" w:type="dxa"/>
            <w:vAlign w:val="center"/>
          </w:tcPr>
          <w:p w14:paraId="3D6A3068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The prevalence of depression</w:t>
            </w:r>
            <w:r w:rsidRPr="00E965F0">
              <w:rPr>
                <w:snapToGrid w:val="0"/>
                <w:sz w:val="16"/>
                <w:szCs w:val="16"/>
                <w:lang w:eastAsia="de-DE" w:bidi="en-US"/>
              </w:rPr>
              <w:t>,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i/>
                <w:iCs/>
                <w:snapToGrid w:val="0"/>
                <w:sz w:val="16"/>
                <w:szCs w:val="16"/>
                <w:lang w:eastAsia="de-DE" w:bidi="en-US"/>
              </w:rPr>
              <w:t>p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>-value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 xml:space="preserve"> </w:t>
            </w:r>
            <w:r w:rsidRPr="00E965F0">
              <w:rPr>
                <w:snapToGrid w:val="0"/>
                <w:sz w:val="16"/>
                <w:szCs w:val="16"/>
                <w:lang w:eastAsia="de-DE" w:bidi="en-US"/>
              </w:rPr>
              <w:t>(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95%</w:t>
            </w:r>
            <w:r w:rsidRPr="00E965F0">
              <w:rPr>
                <w:rFonts w:eastAsia="等线" w:hint="eastAsia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CI)</w:t>
            </w:r>
          </w:p>
        </w:tc>
        <w:tc>
          <w:tcPr>
            <w:tcW w:w="1559" w:type="dxa"/>
            <w:vAlign w:val="center"/>
          </w:tcPr>
          <w:p w14:paraId="2DCFCBD7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89.07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(87.72, 90.42)</w:t>
            </w:r>
          </w:p>
        </w:tc>
        <w:tc>
          <w:tcPr>
            <w:tcW w:w="1559" w:type="dxa"/>
            <w:vAlign w:val="center"/>
          </w:tcPr>
          <w:p w14:paraId="17CBCA94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85.97 (84.30,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87.64)</w:t>
            </w:r>
          </w:p>
        </w:tc>
        <w:tc>
          <w:tcPr>
            <w:tcW w:w="1559" w:type="dxa"/>
            <w:vAlign w:val="center"/>
          </w:tcPr>
          <w:p w14:paraId="00275095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93.10 (91.81,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94.39)</w:t>
            </w:r>
          </w:p>
        </w:tc>
        <w:tc>
          <w:tcPr>
            <w:tcW w:w="1560" w:type="dxa"/>
            <w:vAlign w:val="center"/>
          </w:tcPr>
          <w:p w14:paraId="7F4B1C2C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91.81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(90.20,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93.42)</w:t>
            </w:r>
          </w:p>
        </w:tc>
        <w:tc>
          <w:tcPr>
            <w:tcW w:w="1559" w:type="dxa"/>
            <w:vAlign w:val="center"/>
          </w:tcPr>
          <w:p w14:paraId="7F84BF17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90.19 (88.50,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91.88)</w:t>
            </w:r>
          </w:p>
        </w:tc>
      </w:tr>
      <w:tr w:rsidR="00E965F0" w:rsidRPr="00E965F0" w14:paraId="24A2435A" w14:textId="77777777" w:rsidTr="004C5C9A">
        <w:trPr>
          <w:trHeight w:val="68"/>
        </w:trPr>
        <w:tc>
          <w:tcPr>
            <w:tcW w:w="1134" w:type="dxa"/>
            <w:vMerge w:val="restart"/>
            <w:vAlign w:val="center"/>
          </w:tcPr>
          <w:p w14:paraId="0130AD1E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6"/>
                <w:szCs w:val="16"/>
                <w:lang w:eastAsia="de-DE" w:bidi="en-US"/>
              </w:rPr>
              <w:t xml:space="preserve">Moderate fluctuating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group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B3+SimSun"/>
                <w:snapToGrid w:val="0"/>
                <w:sz w:val="16"/>
                <w:szCs w:val="16"/>
                <w:lang w:eastAsia="de-DE" w:bidi="en-US"/>
              </w:rPr>
              <w:t>(n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B3+SimSun"/>
                <w:snapToGrid w:val="0"/>
                <w:sz w:val="16"/>
                <w:szCs w:val="16"/>
                <w:lang w:eastAsia="de-DE" w:bidi="en-US"/>
              </w:rPr>
              <w:t>=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B3+SimSun"/>
                <w:snapToGrid w:val="0"/>
                <w:sz w:val="16"/>
                <w:szCs w:val="16"/>
                <w:lang w:eastAsia="de-DE" w:bidi="en-US"/>
              </w:rPr>
              <w:t>558)</w:t>
            </w:r>
          </w:p>
        </w:tc>
        <w:tc>
          <w:tcPr>
            <w:tcW w:w="1560" w:type="dxa"/>
            <w:vAlign w:val="center"/>
          </w:tcPr>
          <w:p w14:paraId="436DF785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CESD-10 score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>,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 xml:space="preserve"> M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ean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SD)</w:t>
            </w:r>
          </w:p>
        </w:tc>
        <w:tc>
          <w:tcPr>
            <w:tcW w:w="1559" w:type="dxa"/>
            <w:vAlign w:val="center"/>
          </w:tcPr>
          <w:p w14:paraId="6CBD75D1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10.48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5.17</w:t>
            </w:r>
          </w:p>
        </w:tc>
        <w:tc>
          <w:tcPr>
            <w:tcW w:w="1559" w:type="dxa"/>
            <w:vAlign w:val="center"/>
          </w:tcPr>
          <w:p w14:paraId="3B5DC9B0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8.24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4.14</w:t>
            </w:r>
          </w:p>
        </w:tc>
        <w:tc>
          <w:tcPr>
            <w:tcW w:w="1559" w:type="dxa"/>
            <w:vAlign w:val="center"/>
          </w:tcPr>
          <w:p w14:paraId="180F3B08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8.66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4.57</w:t>
            </w:r>
          </w:p>
        </w:tc>
        <w:tc>
          <w:tcPr>
            <w:tcW w:w="1560" w:type="dxa"/>
            <w:vAlign w:val="center"/>
          </w:tcPr>
          <w:p w14:paraId="1B58706F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9.19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5.01</w:t>
            </w:r>
          </w:p>
        </w:tc>
        <w:tc>
          <w:tcPr>
            <w:tcW w:w="1559" w:type="dxa"/>
            <w:vAlign w:val="center"/>
          </w:tcPr>
          <w:p w14:paraId="2ADE1397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10.35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4.87</w:t>
            </w:r>
          </w:p>
        </w:tc>
      </w:tr>
      <w:tr w:rsidR="00E965F0" w:rsidRPr="00E965F0" w14:paraId="7482D93F" w14:textId="77777777" w:rsidTr="004C5C9A">
        <w:trPr>
          <w:trHeight w:val="145"/>
        </w:trPr>
        <w:tc>
          <w:tcPr>
            <w:tcW w:w="1134" w:type="dxa"/>
            <w:vMerge/>
          </w:tcPr>
          <w:p w14:paraId="7FFE8FB6" w14:textId="77777777" w:rsidR="00E965F0" w:rsidRPr="00E965F0" w:rsidRDefault="00E965F0" w:rsidP="004C5C9A">
            <w:pPr>
              <w:widowControl/>
              <w:adjustRightInd w:val="0"/>
              <w:snapToGrid w:val="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</w:p>
        </w:tc>
        <w:tc>
          <w:tcPr>
            <w:tcW w:w="1560" w:type="dxa"/>
            <w:vAlign w:val="center"/>
          </w:tcPr>
          <w:p w14:paraId="63DC25E9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The prevalence of depression</w:t>
            </w:r>
            <w:r w:rsidRPr="00E965F0">
              <w:rPr>
                <w:snapToGrid w:val="0"/>
                <w:sz w:val="16"/>
                <w:szCs w:val="16"/>
                <w:lang w:eastAsia="de-DE" w:bidi="en-US"/>
              </w:rPr>
              <w:t>,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 xml:space="preserve"> </w:t>
            </w:r>
            <w:r w:rsidRPr="00E965F0">
              <w:rPr>
                <w:rFonts w:eastAsia="宋体"/>
                <w:i/>
                <w:iCs/>
                <w:snapToGrid w:val="0"/>
                <w:sz w:val="16"/>
                <w:szCs w:val="16"/>
                <w:lang w:eastAsia="de-DE" w:bidi="en-US"/>
              </w:rPr>
              <w:t>p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>-value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 xml:space="preserve"> </w:t>
            </w:r>
            <w:r w:rsidRPr="00E965F0">
              <w:rPr>
                <w:snapToGrid w:val="0"/>
                <w:sz w:val="16"/>
                <w:szCs w:val="16"/>
                <w:lang w:eastAsia="de-DE" w:bidi="en-US"/>
              </w:rPr>
              <w:t>(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95CI)</w:t>
            </w:r>
          </w:p>
        </w:tc>
        <w:tc>
          <w:tcPr>
            <w:tcW w:w="1559" w:type="dxa"/>
            <w:vAlign w:val="center"/>
          </w:tcPr>
          <w:p w14:paraId="0FA751F6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58.00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(55.85,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60.15)</w:t>
            </w:r>
          </w:p>
        </w:tc>
        <w:tc>
          <w:tcPr>
            <w:tcW w:w="1559" w:type="dxa"/>
            <w:vAlign w:val="center"/>
          </w:tcPr>
          <w:p w14:paraId="20FFF694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34.51 (32.28,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36.74)</w:t>
            </w:r>
          </w:p>
        </w:tc>
        <w:tc>
          <w:tcPr>
            <w:tcW w:w="1559" w:type="dxa"/>
            <w:vAlign w:val="center"/>
          </w:tcPr>
          <w:p w14:paraId="16A345B0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40.05 (37.72,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42.38)</w:t>
            </w:r>
          </w:p>
        </w:tc>
        <w:tc>
          <w:tcPr>
            <w:tcW w:w="1560" w:type="dxa"/>
            <w:vAlign w:val="center"/>
          </w:tcPr>
          <w:p w14:paraId="10B53414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46.94 (44.18,49.70)</w:t>
            </w:r>
          </w:p>
        </w:tc>
        <w:tc>
          <w:tcPr>
            <w:tcW w:w="1559" w:type="dxa"/>
            <w:vAlign w:val="center"/>
          </w:tcPr>
          <w:p w14:paraId="129B8D27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53.46 (50.60,56.32)</w:t>
            </w:r>
          </w:p>
        </w:tc>
      </w:tr>
      <w:tr w:rsidR="00E965F0" w:rsidRPr="00E965F0" w14:paraId="097042C1" w14:textId="77777777" w:rsidTr="004C5C9A">
        <w:trPr>
          <w:trHeight w:val="68"/>
        </w:trPr>
        <w:tc>
          <w:tcPr>
            <w:tcW w:w="1134" w:type="dxa"/>
            <w:vMerge w:val="restart"/>
            <w:vAlign w:val="center"/>
          </w:tcPr>
          <w:p w14:paraId="5AD53C0C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B3+SimSun"/>
                <w:snapToGrid w:val="0"/>
                <w:sz w:val="16"/>
                <w:szCs w:val="16"/>
                <w:lang w:eastAsia="de-DE" w:bidi="en-US"/>
              </w:rPr>
              <w:t>Consistently low group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B3+SimSun"/>
                <w:snapToGrid w:val="0"/>
                <w:sz w:val="16"/>
                <w:szCs w:val="16"/>
                <w:lang w:eastAsia="de-DE" w:bidi="en-US"/>
              </w:rPr>
              <w:t>(n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B3+SimSun"/>
                <w:snapToGrid w:val="0"/>
                <w:sz w:val="16"/>
                <w:szCs w:val="16"/>
                <w:lang w:eastAsia="de-DE" w:bidi="en-US"/>
              </w:rPr>
              <w:t>=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B3+SimSun"/>
                <w:snapToGrid w:val="0"/>
                <w:sz w:val="16"/>
                <w:szCs w:val="16"/>
                <w:lang w:eastAsia="de-DE" w:bidi="en-US"/>
              </w:rPr>
              <w:t>483)</w:t>
            </w:r>
          </w:p>
        </w:tc>
        <w:tc>
          <w:tcPr>
            <w:tcW w:w="1560" w:type="dxa"/>
            <w:vAlign w:val="center"/>
          </w:tcPr>
          <w:p w14:paraId="416D836F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CESD-10 score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>,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 xml:space="preserve"> M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ean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SD)</w:t>
            </w:r>
          </w:p>
        </w:tc>
        <w:tc>
          <w:tcPr>
            <w:tcW w:w="1559" w:type="dxa"/>
            <w:vAlign w:val="center"/>
          </w:tcPr>
          <w:p w14:paraId="21580275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4.71</w:t>
            </w:r>
            <w:r w:rsidRPr="00E965F0">
              <w:rPr>
                <w:rFonts w:eastAsia="等线" w:hint="eastAsia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 w:hint="eastAsia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2.86</w:t>
            </w:r>
          </w:p>
        </w:tc>
        <w:tc>
          <w:tcPr>
            <w:tcW w:w="1559" w:type="dxa"/>
            <w:vAlign w:val="center"/>
          </w:tcPr>
          <w:p w14:paraId="486300C5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4.35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2.57</w:t>
            </w:r>
          </w:p>
        </w:tc>
        <w:tc>
          <w:tcPr>
            <w:tcW w:w="1559" w:type="dxa"/>
            <w:vAlign w:val="center"/>
          </w:tcPr>
          <w:p w14:paraId="19215D3C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3.98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2.73</w:t>
            </w:r>
          </w:p>
        </w:tc>
        <w:tc>
          <w:tcPr>
            <w:tcW w:w="1560" w:type="dxa"/>
            <w:vAlign w:val="center"/>
          </w:tcPr>
          <w:p w14:paraId="30028E34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3.72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2.63</w:t>
            </w:r>
          </w:p>
        </w:tc>
        <w:tc>
          <w:tcPr>
            <w:tcW w:w="1559" w:type="dxa"/>
            <w:vAlign w:val="center"/>
          </w:tcPr>
          <w:p w14:paraId="6D163EB3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4.19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±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2.72</w:t>
            </w:r>
          </w:p>
        </w:tc>
      </w:tr>
      <w:tr w:rsidR="00E965F0" w:rsidRPr="00E965F0" w14:paraId="11B7CBD9" w14:textId="77777777" w:rsidTr="004C5C9A">
        <w:trPr>
          <w:trHeight w:val="145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2BDA4FB" w14:textId="77777777" w:rsidR="00E965F0" w:rsidRPr="00E965F0" w:rsidRDefault="00E965F0" w:rsidP="004C5C9A">
            <w:pPr>
              <w:widowControl/>
              <w:adjustRightInd w:val="0"/>
              <w:snapToGrid w:val="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06EF3DF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left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The prevalence of depression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, </w:t>
            </w:r>
            <w:r w:rsidRPr="00E965F0">
              <w:rPr>
                <w:rFonts w:eastAsia="宋体"/>
                <w:i/>
                <w:iCs/>
                <w:snapToGrid w:val="0"/>
                <w:sz w:val="16"/>
                <w:szCs w:val="16"/>
                <w:lang w:eastAsia="de-DE" w:bidi="en-US"/>
              </w:rPr>
              <w:t>p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>-value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 xml:space="preserve"> 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>(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95%CI)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B8E7ED1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4.97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(4.03, 5.91)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4A3D25F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1.24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(0.67,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1.81)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BCA540F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2.55 (1.84,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3.26)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C07C394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1.47 (0.78,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2.16)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0E6CF9E" w14:textId="77777777" w:rsidR="00E965F0" w:rsidRPr="00E965F0" w:rsidRDefault="00E965F0" w:rsidP="004C5C9A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</w:pP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3.52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(2.50,</w:t>
            </w:r>
            <w:r w:rsidRPr="00E965F0">
              <w:rPr>
                <w:rFonts w:eastAsia="等线"/>
                <w:snapToGrid w:val="0"/>
                <w:sz w:val="16"/>
                <w:szCs w:val="16"/>
                <w:lang w:bidi="en-US"/>
              </w:rPr>
              <w:t xml:space="preserve"> </w:t>
            </w:r>
            <w:r w:rsidRPr="00E965F0">
              <w:rPr>
                <w:rFonts w:eastAsia="宋体"/>
                <w:snapToGrid w:val="0"/>
                <w:sz w:val="16"/>
                <w:szCs w:val="16"/>
                <w:lang w:eastAsia="de-DE" w:bidi="en-US"/>
              </w:rPr>
              <w:t>4.54)</w:t>
            </w:r>
          </w:p>
        </w:tc>
      </w:tr>
    </w:tbl>
    <w:p w14:paraId="1D5F8592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24062630" w14:textId="77777777" w:rsidR="004C5C9A" w:rsidRDefault="004C5C9A" w:rsidP="00E965F0">
      <w:pPr>
        <w:widowControl/>
        <w:adjustRightInd w:val="0"/>
        <w:snapToGrid w:val="0"/>
        <w:spacing w:before="120" w:line="360" w:lineRule="auto"/>
        <w:rPr>
          <w:rFonts w:eastAsiaTheme="minorEastAsia" w:cs="Times New Roman"/>
          <w:b/>
          <w:bCs/>
          <w:snapToGrid w:val="0"/>
          <w:kern w:val="0"/>
          <w:sz w:val="20"/>
          <w:szCs w:val="20"/>
          <w:lang w:bidi="en-US"/>
        </w:rPr>
        <w:sectPr w:rsidR="004C5C9A" w:rsidSect="004C5C9A">
          <w:pgSz w:w="15840" w:h="12240" w:orient="landscape"/>
          <w:pgMar w:top="1440" w:right="1440" w:bottom="1440" w:left="1440" w:header="1020" w:footer="340" w:gutter="0"/>
          <w:cols w:space="425"/>
          <w:docGrid w:type="linesAndChars" w:linePitch="326"/>
        </w:sectPr>
      </w:pPr>
    </w:p>
    <w:p w14:paraId="53140971" w14:textId="11AD059A" w:rsidR="00E965F0" w:rsidRPr="00E965F0" w:rsidRDefault="00E965F0" w:rsidP="00E965F0">
      <w:pPr>
        <w:widowControl/>
        <w:adjustRightInd w:val="0"/>
        <w:snapToGrid w:val="0"/>
        <w:spacing w:before="120" w:line="360" w:lineRule="auto"/>
        <w:rPr>
          <w:rFonts w:cs="Times New Roman"/>
          <w:snapToGrid w:val="0"/>
          <w:kern w:val="0"/>
          <w:sz w:val="20"/>
          <w:szCs w:val="20"/>
          <w:lang w:eastAsia="de-DE" w:bidi="en-US"/>
        </w:rPr>
      </w:pPr>
      <w:r w:rsidRPr="00E965F0">
        <w:rPr>
          <w:rFonts w:cs="Times New Roman"/>
          <w:b/>
          <w:bCs/>
          <w:snapToGrid w:val="0"/>
          <w:kern w:val="0"/>
          <w:sz w:val="20"/>
          <w:szCs w:val="20"/>
          <w:lang w:eastAsia="de-DE" w:bidi="en-US"/>
        </w:rPr>
        <w:lastRenderedPageBreak/>
        <w:t>Supplementary Table S3.</w:t>
      </w:r>
      <w:r w:rsidRPr="00E965F0">
        <w:rPr>
          <w:rFonts w:cs="Times New Roman"/>
          <w:snapToGrid w:val="0"/>
          <w:kern w:val="0"/>
          <w:sz w:val="20"/>
          <w:szCs w:val="20"/>
          <w:lang w:eastAsia="de-DE" w:bidi="en-US"/>
        </w:rPr>
        <w:t xml:space="preserve"> Multinomial logistic regression of binary social engagement and depressive symptom trajectories.</w:t>
      </w:r>
    </w:p>
    <w:tbl>
      <w:tblPr>
        <w:tblStyle w:val="11"/>
        <w:tblW w:w="8222" w:type="dxa"/>
        <w:jc w:val="center"/>
        <w:tblLook w:val="04A0" w:firstRow="1" w:lastRow="0" w:firstColumn="1" w:lastColumn="0" w:noHBand="0" w:noVBand="1"/>
      </w:tblPr>
      <w:tblGrid>
        <w:gridCol w:w="2552"/>
        <w:gridCol w:w="1984"/>
        <w:gridCol w:w="851"/>
        <w:gridCol w:w="1984"/>
        <w:gridCol w:w="851"/>
      </w:tblGrid>
      <w:tr w:rsidR="00E965F0" w:rsidRPr="00E965F0" w14:paraId="4B5F0457" w14:textId="77777777" w:rsidTr="00086559">
        <w:trPr>
          <w:trHeight w:val="273"/>
          <w:jc w:val="center"/>
        </w:trPr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BB0413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bookmarkStart w:id="0" w:name="_Hlk189850010"/>
            <w:r w:rsidRPr="00E965F0">
              <w:rPr>
                <w:snapToGrid w:val="0"/>
                <w:sz w:val="18"/>
                <w:szCs w:val="18"/>
                <w:lang w:eastAsia="de-DE" w:bidi="en-US"/>
              </w:rPr>
              <w:t>Variable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982672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 xml:space="preserve">G1 </w:t>
            </w:r>
            <w:r w:rsidRPr="00E965F0">
              <w:rPr>
                <w:i/>
                <w:iCs/>
                <w:snapToGrid w:val="0"/>
                <w:sz w:val="18"/>
                <w:szCs w:val="18"/>
                <w:lang w:eastAsia="de-DE" w:bidi="en-US"/>
              </w:rPr>
              <w:t>vs</w:t>
            </w:r>
            <w:r w:rsidRPr="00E965F0">
              <w:rPr>
                <w:rFonts w:eastAsia="等线"/>
                <w:i/>
                <w:iCs/>
                <w:snapToGrid w:val="0"/>
                <w:sz w:val="18"/>
                <w:szCs w:val="18"/>
                <w:lang w:bidi="en-US"/>
              </w:rPr>
              <w:t>.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 xml:space="preserve"> G3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,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OR (95%CI)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07993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rFonts w:eastAsia="等线"/>
                <w:i/>
                <w:iCs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i/>
                <w:iCs/>
                <w:snapToGrid w:val="0"/>
                <w:sz w:val="18"/>
                <w:szCs w:val="18"/>
                <w:lang w:eastAsia="de-DE" w:bidi="en-US"/>
              </w:rPr>
              <w:t>p</w:t>
            </w: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-value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8D967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 xml:space="preserve">G2 </w:t>
            </w:r>
            <w:r w:rsidRPr="00E965F0">
              <w:rPr>
                <w:i/>
                <w:iCs/>
                <w:snapToGrid w:val="0"/>
                <w:sz w:val="18"/>
                <w:szCs w:val="18"/>
                <w:lang w:eastAsia="de-DE" w:bidi="en-US"/>
              </w:rPr>
              <w:t>vs</w:t>
            </w:r>
            <w:r w:rsidRPr="00E965F0">
              <w:rPr>
                <w:rFonts w:eastAsia="等线"/>
                <w:i/>
                <w:iCs/>
                <w:snapToGrid w:val="0"/>
                <w:sz w:val="18"/>
                <w:szCs w:val="18"/>
                <w:lang w:bidi="en-US"/>
              </w:rPr>
              <w:t>.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 xml:space="preserve"> G3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,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OR (95%CI)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D32C81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i/>
                <w:iCs/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i/>
                <w:iCs/>
                <w:snapToGrid w:val="0"/>
                <w:sz w:val="18"/>
                <w:szCs w:val="18"/>
                <w:lang w:eastAsia="de-DE" w:bidi="en-US"/>
              </w:rPr>
              <w:t>p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>-value</w:t>
            </w:r>
          </w:p>
        </w:tc>
      </w:tr>
      <w:tr w:rsidR="00E965F0" w:rsidRPr="00E965F0" w14:paraId="50D424BE" w14:textId="77777777" w:rsidTr="00086559">
        <w:trPr>
          <w:trHeight w:val="58"/>
          <w:jc w:val="center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364F48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 xml:space="preserve">Social engagement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8C302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0.76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(0.5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>8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 xml:space="preserve">, 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>0.95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21494D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0.04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05DAB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0.81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(0.6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>4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 xml:space="preserve">, 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>0.98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A4DD8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>47</w:t>
            </w:r>
          </w:p>
        </w:tc>
      </w:tr>
      <w:tr w:rsidR="00E965F0" w:rsidRPr="00E965F0" w14:paraId="74AF3026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2619D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Covariates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7C703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A850D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EF7B9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2504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5C201D8B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71903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Age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787FD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0.96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(0.94, 0.99)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8F783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C2724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0.98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(0.96, 1.00)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68604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0.022</w:t>
            </w:r>
          </w:p>
        </w:tc>
      </w:tr>
      <w:tr w:rsidR="00E965F0" w:rsidRPr="00E965F0" w14:paraId="4BECB0D9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A5262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ADL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7613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1.05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(0.99, 1.11)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9CFE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0.129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A997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1.06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(1.01, 1.12)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ECA1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0.015</w:t>
            </w:r>
          </w:p>
        </w:tc>
      </w:tr>
      <w:tr w:rsidR="00E965F0" w:rsidRPr="00E965F0" w14:paraId="1728C051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94767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Financial support from children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51AB3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0.99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(0.96, 1.03)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E2E86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0.623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BC14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1.00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(0.97, 1.04)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32254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0.799</w:t>
            </w:r>
          </w:p>
        </w:tc>
      </w:tr>
      <w:tr w:rsidR="00E965F0" w:rsidRPr="00E965F0" w14:paraId="4BA60661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6A810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Living standards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A2FF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0.41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(0.34, 0.49)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F4C34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B648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0.66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(0.56, 0.77)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D19D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</w:tr>
      <w:tr w:rsidR="00E965F0" w:rsidRPr="00E965F0" w14:paraId="673172A4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FA1F0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Marital status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457D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AC346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22B1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D242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158FB284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7E26E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Married/partnered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68289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A7CE3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5F65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94F2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049F74EF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02FC5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Divorced/living alone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56CC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1.31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(0.93, 1.84)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B3B2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0.126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922B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1.10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(0.81, 1.49)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6386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0.543</w:t>
            </w:r>
          </w:p>
        </w:tc>
      </w:tr>
      <w:tr w:rsidR="00E965F0" w:rsidRPr="00E965F0" w14:paraId="20357C71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5A54D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Gender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368D2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8FED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5E4B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4DD95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4977F1D0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3B053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Female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03F9D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52D3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5A11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24CC4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</w:p>
        </w:tc>
      </w:tr>
      <w:tr w:rsidR="00E965F0" w:rsidRPr="00E965F0" w14:paraId="0FDD449E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4A716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Male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AA766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0.38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(0.28, 0.50)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4B491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00793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0.82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(0.65, 1.04)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F77A2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0.096</w:t>
            </w:r>
          </w:p>
        </w:tc>
      </w:tr>
      <w:tr w:rsidR="00E965F0" w:rsidRPr="00E965F0" w14:paraId="2CF17CD5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E0ECE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Location of residence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AD185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4CF9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D438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554C2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6B4729F3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EAF80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Urban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9D3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F070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1674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0115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4C6CFEEA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13136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Rural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9A7A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4.32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(2.91, 6.40)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2877D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4B8F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1.78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(1.35, 2.35)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91E52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</w:tr>
      <w:tr w:rsidR="00E965F0" w:rsidRPr="00E965F0" w14:paraId="465972E1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C29A8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Education level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6D2E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666C0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0A45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EBB70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5BCBEF41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90E9B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High school or above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24D9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7684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958F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7EE40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19481A55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680EE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Junior high school or below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D0F04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1.67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(0.70, 3.96)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5DD26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0.247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1ECB3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1.70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(0.97, 2.98)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24619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0.063</w:t>
            </w:r>
          </w:p>
        </w:tc>
      </w:tr>
      <w:tr w:rsidR="00E965F0" w:rsidRPr="00E965F0" w14:paraId="5815DD4C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6DBE8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Living with any children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F59D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6E2B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4CDF0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D5E43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2297CA38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785D9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Yes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6BC7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9B50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3323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A9CA2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693E106E" w14:textId="77777777" w:rsidTr="00086559">
        <w:trPr>
          <w:trHeight w:val="68"/>
          <w:jc w:val="center"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center"/>
          </w:tcPr>
          <w:p w14:paraId="3435983E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No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071E4A75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0.96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(0.94, 0.99)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301B2C5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0.002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1D81DF0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0.76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(0.39, 1.47)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1A55D0F5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0.415</w:t>
            </w:r>
          </w:p>
        </w:tc>
      </w:tr>
    </w:tbl>
    <w:bookmarkEnd w:id="0"/>
    <w:p w14:paraId="09E47301" w14:textId="35A107E8" w:rsidR="00870428" w:rsidRP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="等线" w:cs="Times New Roman"/>
          <w:snapToGrid w:val="0"/>
          <w:kern w:val="0"/>
          <w:sz w:val="20"/>
          <w:szCs w:val="20"/>
          <w:lang w:bidi="en-US"/>
        </w:rPr>
      </w:pPr>
      <w:r w:rsidRPr="00870428">
        <w:rPr>
          <w:rFonts w:eastAsia="等线" w:cs="Times New Roman"/>
          <w:snapToGrid w:val="0"/>
          <w:kern w:val="0"/>
          <w:sz w:val="20"/>
          <w:szCs w:val="20"/>
          <w:lang w:bidi="en-US"/>
        </w:rPr>
        <w:t>Note: G1 = Persistently high group; G2 = Moderate fluctuating group; G3 = Consistently low group</w:t>
      </w:r>
    </w:p>
    <w:p w14:paraId="101CB7BF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016781E8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55A781FC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2C373AFD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46063797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54EDE77C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49DEBB2C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4AB87BE4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1891833A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3AB33759" w14:textId="77777777" w:rsidR="00870428" w:rsidRDefault="00870428" w:rsidP="00E965F0">
      <w:pPr>
        <w:widowControl/>
        <w:adjustRightInd w:val="0"/>
        <w:snapToGrid w:val="0"/>
        <w:spacing w:before="120" w:line="360" w:lineRule="auto"/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</w:pPr>
    </w:p>
    <w:p w14:paraId="65A90E7A" w14:textId="34A5E0A5" w:rsidR="00870428" w:rsidRDefault="00870428" w:rsidP="00870428">
      <w:pPr>
        <w:widowControl/>
        <w:jc w:val="left"/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</w:pPr>
      <w:r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  <w:br w:type="page"/>
      </w:r>
    </w:p>
    <w:p w14:paraId="0D094C77" w14:textId="38C1E47E" w:rsidR="00E965F0" w:rsidRPr="00E965F0" w:rsidRDefault="00E965F0" w:rsidP="00E965F0">
      <w:pPr>
        <w:widowControl/>
        <w:adjustRightInd w:val="0"/>
        <w:snapToGrid w:val="0"/>
        <w:spacing w:before="120" w:line="360" w:lineRule="auto"/>
        <w:rPr>
          <w:rFonts w:eastAsia="等线" w:cs="Times New Roman"/>
          <w:snapToGrid w:val="0"/>
          <w:kern w:val="0"/>
          <w:sz w:val="20"/>
          <w:szCs w:val="20"/>
          <w:lang w:bidi="en-US"/>
        </w:rPr>
      </w:pPr>
      <w:r w:rsidRPr="00E965F0">
        <w:rPr>
          <w:rFonts w:eastAsia="等线" w:cs="Times New Roman"/>
          <w:b/>
          <w:bCs/>
          <w:snapToGrid w:val="0"/>
          <w:kern w:val="0"/>
          <w:sz w:val="20"/>
          <w:szCs w:val="20"/>
          <w:lang w:bidi="en-US"/>
        </w:rPr>
        <w:lastRenderedPageBreak/>
        <w:t>Supplementary Table S4.</w:t>
      </w:r>
      <w:r w:rsidRPr="00E965F0">
        <w:rPr>
          <w:rFonts w:eastAsia="等线" w:cs="Times New Roman"/>
          <w:snapToGrid w:val="0"/>
          <w:kern w:val="0"/>
          <w:sz w:val="20"/>
          <w:szCs w:val="20"/>
          <w:lang w:bidi="en-US"/>
        </w:rPr>
        <w:t xml:space="preserve"> Multinomial logistic regression of frequency of social engagement and depressive symptom trajectories.</w:t>
      </w:r>
    </w:p>
    <w:tbl>
      <w:tblPr>
        <w:tblStyle w:val="11"/>
        <w:tblW w:w="8506" w:type="dxa"/>
        <w:jc w:val="center"/>
        <w:tblLook w:val="04A0" w:firstRow="1" w:lastRow="0" w:firstColumn="1" w:lastColumn="0" w:noHBand="0" w:noVBand="1"/>
      </w:tblPr>
      <w:tblGrid>
        <w:gridCol w:w="2593"/>
        <w:gridCol w:w="1893"/>
        <w:gridCol w:w="841"/>
        <w:gridCol w:w="1893"/>
        <w:gridCol w:w="1286"/>
      </w:tblGrid>
      <w:tr w:rsidR="00E965F0" w:rsidRPr="00E965F0" w14:paraId="75C298F6" w14:textId="77777777" w:rsidTr="00086559">
        <w:trPr>
          <w:trHeight w:val="273"/>
          <w:jc w:val="center"/>
        </w:trPr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C7386A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Variable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CC036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 xml:space="preserve">G1 </w:t>
            </w:r>
            <w:r w:rsidRPr="00E965F0">
              <w:rPr>
                <w:i/>
                <w:iCs/>
                <w:snapToGrid w:val="0"/>
                <w:sz w:val="18"/>
                <w:szCs w:val="18"/>
                <w:lang w:eastAsia="de-DE" w:bidi="en-US"/>
              </w:rPr>
              <w:t>vs</w:t>
            </w:r>
            <w:r w:rsidRPr="00E965F0">
              <w:rPr>
                <w:rFonts w:eastAsia="等线"/>
                <w:i/>
                <w:iCs/>
                <w:snapToGrid w:val="0"/>
                <w:sz w:val="18"/>
                <w:szCs w:val="18"/>
                <w:lang w:bidi="en-US"/>
              </w:rPr>
              <w:t>.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 xml:space="preserve"> G3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,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OR (95%CI)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ABC93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i/>
                <w:iCs/>
                <w:snapToGrid w:val="0"/>
                <w:sz w:val="18"/>
                <w:szCs w:val="18"/>
                <w:lang w:eastAsia="de-DE" w:bidi="en-US"/>
              </w:rPr>
              <w:t>p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>-value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53C07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 xml:space="preserve">G2 </w:t>
            </w:r>
            <w:r w:rsidRPr="00E965F0">
              <w:rPr>
                <w:i/>
                <w:iCs/>
                <w:snapToGrid w:val="0"/>
                <w:sz w:val="18"/>
                <w:szCs w:val="18"/>
                <w:lang w:eastAsia="de-DE" w:bidi="en-US"/>
              </w:rPr>
              <w:t>vs</w:t>
            </w:r>
            <w:r w:rsidRPr="00E965F0">
              <w:rPr>
                <w:rFonts w:eastAsia="等线"/>
                <w:i/>
                <w:iCs/>
                <w:snapToGrid w:val="0"/>
                <w:sz w:val="18"/>
                <w:szCs w:val="18"/>
                <w:lang w:bidi="en-US"/>
              </w:rPr>
              <w:t>.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 xml:space="preserve"> G3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,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OR (95%CI)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0B5B83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i/>
                <w:iCs/>
                <w:snapToGrid w:val="0"/>
                <w:sz w:val="18"/>
                <w:szCs w:val="18"/>
                <w:lang w:eastAsia="de-DE" w:bidi="en-US"/>
              </w:rPr>
              <w:t>p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>-value</w:t>
            </w:r>
          </w:p>
        </w:tc>
      </w:tr>
      <w:tr w:rsidR="00E965F0" w:rsidRPr="00E965F0" w14:paraId="71B85EBB" w14:textId="77777777" w:rsidTr="00086559">
        <w:trPr>
          <w:trHeight w:val="58"/>
          <w:jc w:val="center"/>
        </w:trPr>
        <w:tc>
          <w:tcPr>
            <w:tcW w:w="25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73168B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 xml:space="preserve">Social engagement 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34B20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0.92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(0.85, 0.99)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9EA715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0.027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7CCA3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0.92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(0.87, 0.98)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67586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0.009</w:t>
            </w:r>
          </w:p>
        </w:tc>
      </w:tr>
      <w:tr w:rsidR="00E965F0" w:rsidRPr="00E965F0" w14:paraId="75DBD42B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725EB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Covariates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67720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4B66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76F74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B98A5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691A2ED0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77AD9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Age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088C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0.96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(0.94, 0.99)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D4CF6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0.002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E321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0.98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(0.96, 1.00)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46316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0.023</w:t>
            </w:r>
          </w:p>
        </w:tc>
      </w:tr>
      <w:tr w:rsidR="00E965F0" w:rsidRPr="00E965F0" w14:paraId="40EA0E1E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A04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rFonts w:eastAsia="等线"/>
                <w:snapToGrid w:val="0"/>
                <w:sz w:val="18"/>
                <w:szCs w:val="18"/>
                <w:lang w:bidi="en-US"/>
              </w:rPr>
            </w:pPr>
            <w:r w:rsidRPr="00E965F0">
              <w:rPr>
                <w:rFonts w:eastAsia="等线"/>
                <w:snapToGrid w:val="0"/>
                <w:sz w:val="18"/>
                <w:szCs w:val="18"/>
                <w:lang w:bidi="en-US"/>
              </w:rPr>
              <w:t>ADL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CB6D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0.41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(0.35, 0.50)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0646D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9742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0.66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(0.56, 0.78)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9CBBD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</w:tr>
      <w:tr w:rsidR="00E965F0" w:rsidRPr="00E965F0" w14:paraId="0E421F50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C636C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Financial support from children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F0DD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0.99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(0.96, 1.03)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392D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0.666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59E8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1.01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(0.98, 1.04)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0232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0.727</w:t>
            </w:r>
          </w:p>
        </w:tc>
      </w:tr>
      <w:tr w:rsidR="00E965F0" w:rsidRPr="00E965F0" w14:paraId="1BC8213D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7E8C0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Living standards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8D96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1.05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(0.99, 1.11)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A15F9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0.123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9B018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1.07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(1.01, 1.12)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5833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0.013</w:t>
            </w:r>
          </w:p>
        </w:tc>
      </w:tr>
      <w:tr w:rsidR="00E965F0" w:rsidRPr="00E965F0" w14:paraId="7443A659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FDA7A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Marital status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D78C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01B53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52A9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01BB4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3EFAEFDF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19BFE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Married/partnered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A3C42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99C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62D0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B29A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3C661BE5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11B00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Divorced/living alone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5926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1.31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(0.93, 1.84)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F9872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0.121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82B60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1.11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(0.82, 1.50)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4D32D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0.515</w:t>
            </w:r>
          </w:p>
        </w:tc>
      </w:tr>
      <w:tr w:rsidR="00E965F0" w:rsidRPr="00E965F0" w14:paraId="342F1513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90306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Gender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5C70E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26809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DF629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97B61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12C0F240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855C5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Female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F0E35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0BE19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9C3C9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8D5D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47871801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A4404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Male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FAD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0.38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(0.28, 0.50)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7A69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F7CA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0.82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(0.65, 1.04)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EAFB2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0.099</w:t>
            </w:r>
          </w:p>
        </w:tc>
      </w:tr>
      <w:tr w:rsidR="00E965F0" w:rsidRPr="00E965F0" w14:paraId="5B2352C1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0BE20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Location of residence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A8A59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A3F11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234A2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A134D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454B80E5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A9186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Urban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DB298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9673A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A1F92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9F57D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636EC879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CABC7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Rural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6E249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4.22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(2.84, 6.27)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3E10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DF4C9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1.73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(1.31, 2.29)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491E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&lt;0.001</w:t>
            </w:r>
          </w:p>
        </w:tc>
      </w:tr>
      <w:tr w:rsidR="00E965F0" w:rsidRPr="00E965F0" w14:paraId="145850AF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DBD93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Education level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E6E4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A0E6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89456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F832D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0CBEAECB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BFC74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High school or above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0AE6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085F4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FD33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7665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66E16CBB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44D48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Junior high school or below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58B16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1.64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(0.69, 3.90)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5B33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0.262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9384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1.67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(0.95, 2.92)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183FD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0.073</w:t>
            </w:r>
          </w:p>
        </w:tc>
      </w:tr>
      <w:tr w:rsidR="00E965F0" w:rsidRPr="00E965F0" w14:paraId="5E115A44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52A62" w14:textId="77777777" w:rsidR="00E965F0" w:rsidRPr="00E965F0" w:rsidRDefault="00E965F0" w:rsidP="00E965F0">
            <w:pPr>
              <w:widowControl/>
              <w:adjustRightInd w:val="0"/>
              <w:snapToGrid w:val="0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Living with any children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7D362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53217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F6DE1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71C31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2B28A650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0D411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Yes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48990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E16AF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8E1F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Reference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2530B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</w:p>
        </w:tc>
      </w:tr>
      <w:tr w:rsidR="00E965F0" w:rsidRPr="00E965F0" w14:paraId="41F5F210" w14:textId="77777777" w:rsidTr="00086559">
        <w:trPr>
          <w:trHeight w:val="68"/>
          <w:jc w:val="center"/>
        </w:trPr>
        <w:tc>
          <w:tcPr>
            <w:tcW w:w="2593" w:type="dxa"/>
            <w:tcBorders>
              <w:top w:val="nil"/>
              <w:left w:val="nil"/>
              <w:right w:val="nil"/>
            </w:tcBorders>
            <w:vAlign w:val="center"/>
          </w:tcPr>
          <w:p w14:paraId="51811252" w14:textId="77777777" w:rsidR="00E965F0" w:rsidRPr="00E965F0" w:rsidRDefault="00E965F0" w:rsidP="00E965F0">
            <w:pPr>
              <w:widowControl/>
              <w:adjustRightInd w:val="0"/>
              <w:snapToGrid w:val="0"/>
              <w:ind w:left="284"/>
              <w:jc w:val="left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No</w:t>
            </w:r>
          </w:p>
        </w:tc>
        <w:tc>
          <w:tcPr>
            <w:tcW w:w="1893" w:type="dxa"/>
            <w:tcBorders>
              <w:top w:val="nil"/>
              <w:left w:val="nil"/>
              <w:right w:val="nil"/>
            </w:tcBorders>
            <w:vAlign w:val="center"/>
          </w:tcPr>
          <w:p w14:paraId="5FA8A3A9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0.87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(0.41, 1.85)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vAlign w:val="center"/>
          </w:tcPr>
          <w:p w14:paraId="639B7C5C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0.713</w:t>
            </w:r>
          </w:p>
        </w:tc>
        <w:tc>
          <w:tcPr>
            <w:tcW w:w="1893" w:type="dxa"/>
            <w:tcBorders>
              <w:top w:val="nil"/>
              <w:left w:val="nil"/>
              <w:right w:val="nil"/>
            </w:tcBorders>
            <w:vAlign w:val="center"/>
          </w:tcPr>
          <w:p w14:paraId="5EFEB9D3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0.75</w:t>
            </w:r>
            <w:r w:rsidRPr="00E965F0">
              <w:rPr>
                <w:rFonts w:eastAsia="等线" w:hint="eastAsia"/>
                <w:snapToGrid w:val="0"/>
                <w:sz w:val="18"/>
                <w:szCs w:val="18"/>
                <w:lang w:bidi="en-US"/>
              </w:rPr>
              <w:t xml:space="preserve"> </w:t>
            </w: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(0.39, 1.46)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vAlign w:val="center"/>
          </w:tcPr>
          <w:p w14:paraId="6D2BBCC6" w14:textId="77777777" w:rsidR="00E965F0" w:rsidRPr="00E965F0" w:rsidRDefault="00E965F0" w:rsidP="00E965F0">
            <w:pPr>
              <w:widowControl/>
              <w:adjustRightInd w:val="0"/>
              <w:snapToGrid w:val="0"/>
              <w:jc w:val="center"/>
              <w:rPr>
                <w:snapToGrid w:val="0"/>
                <w:sz w:val="18"/>
                <w:szCs w:val="18"/>
                <w:lang w:eastAsia="de-DE" w:bidi="en-US"/>
              </w:rPr>
            </w:pPr>
            <w:r w:rsidRPr="00E965F0">
              <w:rPr>
                <w:snapToGrid w:val="0"/>
                <w:sz w:val="18"/>
                <w:szCs w:val="18"/>
                <w:lang w:eastAsia="de-DE" w:bidi="en-US"/>
              </w:rPr>
              <w:t>0.400</w:t>
            </w:r>
          </w:p>
        </w:tc>
      </w:tr>
    </w:tbl>
    <w:p w14:paraId="3AF0CDED" w14:textId="77777777" w:rsidR="00870428" w:rsidRPr="00870428" w:rsidRDefault="00870428" w:rsidP="00870428">
      <w:pPr>
        <w:widowControl/>
        <w:adjustRightInd w:val="0"/>
        <w:snapToGrid w:val="0"/>
        <w:spacing w:line="260" w:lineRule="atLeast"/>
        <w:ind w:left="284"/>
        <w:jc w:val="left"/>
        <w:rPr>
          <w:rFonts w:cs="Times New Roman"/>
          <w:snapToGrid w:val="0"/>
          <w:color w:val="000000"/>
          <w:kern w:val="0"/>
          <w:sz w:val="18"/>
          <w:szCs w:val="18"/>
          <w:lang w:eastAsia="de-DE" w:bidi="en-US"/>
        </w:rPr>
      </w:pPr>
      <w:r w:rsidRPr="00870428">
        <w:rPr>
          <w:rFonts w:cs="Times New Roman"/>
          <w:snapToGrid w:val="0"/>
          <w:color w:val="000000"/>
          <w:kern w:val="0"/>
          <w:sz w:val="18"/>
          <w:szCs w:val="18"/>
          <w:lang w:eastAsia="de-DE" w:bidi="en-US"/>
        </w:rPr>
        <w:t>Note: G1 = Persistently high group; G2 = Moderate fluctuating group; G3 = Consistently low group</w:t>
      </w:r>
    </w:p>
    <w:p w14:paraId="07A18135" w14:textId="77777777" w:rsidR="009622F7" w:rsidRPr="00870428" w:rsidRDefault="009622F7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7AC6B7B5" w14:textId="77777777" w:rsidR="009622F7" w:rsidRDefault="009622F7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0F015777" w14:textId="77777777" w:rsidR="009622F7" w:rsidRDefault="009622F7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2BD18743" w14:textId="77777777" w:rsidR="009622F7" w:rsidRDefault="009622F7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298A27F6" w14:textId="77777777" w:rsidR="009622F7" w:rsidRDefault="009622F7" w:rsidP="00A95EC2">
      <w:pPr>
        <w:jc w:val="left"/>
        <w:rPr>
          <w:rFonts w:eastAsia="宋体" w:cs="Times New Roman"/>
          <w:b/>
          <w:bCs/>
          <w:kern w:val="0"/>
          <w:sz w:val="21"/>
          <w:szCs w:val="21"/>
        </w:rPr>
      </w:pPr>
    </w:p>
    <w:p w14:paraId="480940EC" w14:textId="77777777" w:rsidR="00E800BF" w:rsidRDefault="00E800BF" w:rsidP="004D55B0">
      <w:pPr>
        <w:rPr>
          <w:rFonts w:eastAsia="宋体" w:cs="Times New Roman"/>
          <w:b/>
          <w:bCs/>
          <w:kern w:val="0"/>
          <w:sz w:val="21"/>
          <w:szCs w:val="21"/>
        </w:rPr>
      </w:pPr>
    </w:p>
    <w:p w14:paraId="73D93D4C" w14:textId="77777777" w:rsidR="00870428" w:rsidRPr="00E800BF" w:rsidRDefault="00870428" w:rsidP="004D55B0">
      <w:pPr>
        <w:rPr>
          <w:rFonts w:eastAsiaTheme="minorEastAsia"/>
        </w:rPr>
      </w:pPr>
    </w:p>
    <w:sectPr w:rsidR="00870428" w:rsidRPr="00E800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C5D7" w14:textId="77777777" w:rsidR="00971049" w:rsidRDefault="00971049" w:rsidP="005C3B17">
      <w:r>
        <w:separator/>
      </w:r>
    </w:p>
  </w:endnote>
  <w:endnote w:type="continuationSeparator" w:id="0">
    <w:p w14:paraId="2604D29E" w14:textId="77777777" w:rsidR="00971049" w:rsidRDefault="00971049" w:rsidP="005C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1" w:usb3="00000000" w:csb0="400001BF" w:csb1="DFF70000"/>
  </w:font>
  <w:font w:name="B3+SimSun">
    <w:altName w:val="宋体"/>
    <w:charset w:val="86"/>
    <w:family w:val="auto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7583F" w14:textId="77777777" w:rsidR="00971049" w:rsidRDefault="00971049" w:rsidP="005C3B17">
      <w:r>
        <w:separator/>
      </w:r>
    </w:p>
  </w:footnote>
  <w:footnote w:type="continuationSeparator" w:id="0">
    <w:p w14:paraId="35120ECB" w14:textId="77777777" w:rsidR="00971049" w:rsidRDefault="00971049" w:rsidP="005C3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4080C"/>
    <w:multiLevelType w:val="hybridMultilevel"/>
    <w:tmpl w:val="6A84C296"/>
    <w:lvl w:ilvl="0" w:tplc="9F52B216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2F12CC6"/>
    <w:multiLevelType w:val="hybridMultilevel"/>
    <w:tmpl w:val="10BC7B08"/>
    <w:lvl w:ilvl="0" w:tplc="295857C8">
      <w:start w:val="1"/>
      <w:numFmt w:val="decimal"/>
      <w:lvlText w:val="(%1)"/>
      <w:lvlJc w:val="left"/>
      <w:pPr>
        <w:ind w:left="78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3A906092"/>
    <w:multiLevelType w:val="hybridMultilevel"/>
    <w:tmpl w:val="A3C673BC"/>
    <w:lvl w:ilvl="0" w:tplc="6EB20538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3CBF270E"/>
    <w:multiLevelType w:val="hybridMultilevel"/>
    <w:tmpl w:val="A786748C"/>
    <w:lvl w:ilvl="0" w:tplc="06EA985C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57576961"/>
    <w:multiLevelType w:val="hybridMultilevel"/>
    <w:tmpl w:val="0910E3D4"/>
    <w:lvl w:ilvl="0" w:tplc="6506FC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5" w15:restartNumberingAfterBreak="0">
    <w:nsid w:val="604E6C05"/>
    <w:multiLevelType w:val="multilevel"/>
    <w:tmpl w:val="7FC04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1899664">
    <w:abstractNumId w:val="1"/>
  </w:num>
  <w:num w:numId="2" w16cid:durableId="1554733229">
    <w:abstractNumId w:val="2"/>
  </w:num>
  <w:num w:numId="3" w16cid:durableId="975186823">
    <w:abstractNumId w:val="3"/>
  </w:num>
  <w:num w:numId="4" w16cid:durableId="1425301267">
    <w:abstractNumId w:val="4"/>
  </w:num>
  <w:num w:numId="5" w16cid:durableId="139883339">
    <w:abstractNumId w:val="0"/>
  </w:num>
  <w:num w:numId="6" w16cid:durableId="5849246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FB0"/>
    <w:rsid w:val="00007EA6"/>
    <w:rsid w:val="00024935"/>
    <w:rsid w:val="000320B1"/>
    <w:rsid w:val="00041520"/>
    <w:rsid w:val="00063C4F"/>
    <w:rsid w:val="0007197A"/>
    <w:rsid w:val="0007311A"/>
    <w:rsid w:val="000759AF"/>
    <w:rsid w:val="000805D3"/>
    <w:rsid w:val="000908C6"/>
    <w:rsid w:val="00095347"/>
    <w:rsid w:val="000F47E1"/>
    <w:rsid w:val="000F53F6"/>
    <w:rsid w:val="001060FF"/>
    <w:rsid w:val="00110467"/>
    <w:rsid w:val="0011547A"/>
    <w:rsid w:val="00117865"/>
    <w:rsid w:val="00136816"/>
    <w:rsid w:val="001652B2"/>
    <w:rsid w:val="00177D66"/>
    <w:rsid w:val="00181E54"/>
    <w:rsid w:val="00191094"/>
    <w:rsid w:val="00196EAC"/>
    <w:rsid w:val="001A5CC4"/>
    <w:rsid w:val="001D5725"/>
    <w:rsid w:val="001D60C4"/>
    <w:rsid w:val="001E2FDE"/>
    <w:rsid w:val="001E6B8F"/>
    <w:rsid w:val="002070ED"/>
    <w:rsid w:val="00210340"/>
    <w:rsid w:val="002624C7"/>
    <w:rsid w:val="00262E6C"/>
    <w:rsid w:val="00265FFD"/>
    <w:rsid w:val="00275948"/>
    <w:rsid w:val="00285F72"/>
    <w:rsid w:val="002D400B"/>
    <w:rsid w:val="002D72EF"/>
    <w:rsid w:val="002F1440"/>
    <w:rsid w:val="002F1B15"/>
    <w:rsid w:val="002F3913"/>
    <w:rsid w:val="00364724"/>
    <w:rsid w:val="00370B59"/>
    <w:rsid w:val="00377CDD"/>
    <w:rsid w:val="00386B34"/>
    <w:rsid w:val="00386F20"/>
    <w:rsid w:val="00391EB4"/>
    <w:rsid w:val="00392558"/>
    <w:rsid w:val="003B13FF"/>
    <w:rsid w:val="003E2289"/>
    <w:rsid w:val="003E5CD9"/>
    <w:rsid w:val="003E6C3C"/>
    <w:rsid w:val="00413E68"/>
    <w:rsid w:val="00417B8A"/>
    <w:rsid w:val="00430C95"/>
    <w:rsid w:val="0044434B"/>
    <w:rsid w:val="0044535D"/>
    <w:rsid w:val="004702E9"/>
    <w:rsid w:val="00473961"/>
    <w:rsid w:val="0048485C"/>
    <w:rsid w:val="00490E7E"/>
    <w:rsid w:val="004A7D53"/>
    <w:rsid w:val="004C5C9A"/>
    <w:rsid w:val="004D55B0"/>
    <w:rsid w:val="004D593C"/>
    <w:rsid w:val="004E0028"/>
    <w:rsid w:val="004E4034"/>
    <w:rsid w:val="004E52AE"/>
    <w:rsid w:val="004F41AD"/>
    <w:rsid w:val="004F5D19"/>
    <w:rsid w:val="00505BC2"/>
    <w:rsid w:val="00506040"/>
    <w:rsid w:val="00514B2C"/>
    <w:rsid w:val="005177A4"/>
    <w:rsid w:val="0053108A"/>
    <w:rsid w:val="00533228"/>
    <w:rsid w:val="00540860"/>
    <w:rsid w:val="00550DDE"/>
    <w:rsid w:val="00565BA0"/>
    <w:rsid w:val="005907AB"/>
    <w:rsid w:val="00593A2E"/>
    <w:rsid w:val="00593F90"/>
    <w:rsid w:val="005A1573"/>
    <w:rsid w:val="005B112E"/>
    <w:rsid w:val="005B78F1"/>
    <w:rsid w:val="005C1541"/>
    <w:rsid w:val="005C3B17"/>
    <w:rsid w:val="006061C3"/>
    <w:rsid w:val="006218B3"/>
    <w:rsid w:val="00622001"/>
    <w:rsid w:val="00630BD5"/>
    <w:rsid w:val="0063684C"/>
    <w:rsid w:val="00643314"/>
    <w:rsid w:val="00650167"/>
    <w:rsid w:val="006767F1"/>
    <w:rsid w:val="006865D2"/>
    <w:rsid w:val="006906D7"/>
    <w:rsid w:val="00692DF9"/>
    <w:rsid w:val="00694882"/>
    <w:rsid w:val="006A1B10"/>
    <w:rsid w:val="006D311D"/>
    <w:rsid w:val="006E362D"/>
    <w:rsid w:val="006E473A"/>
    <w:rsid w:val="006E7B04"/>
    <w:rsid w:val="0070647E"/>
    <w:rsid w:val="00726B70"/>
    <w:rsid w:val="00731093"/>
    <w:rsid w:val="00756084"/>
    <w:rsid w:val="007702DF"/>
    <w:rsid w:val="00791D74"/>
    <w:rsid w:val="007A728B"/>
    <w:rsid w:val="007C0794"/>
    <w:rsid w:val="007C1787"/>
    <w:rsid w:val="007F24CF"/>
    <w:rsid w:val="007F67E8"/>
    <w:rsid w:val="00826AEC"/>
    <w:rsid w:val="00867ABD"/>
    <w:rsid w:val="00870428"/>
    <w:rsid w:val="00885526"/>
    <w:rsid w:val="008871D3"/>
    <w:rsid w:val="008A212E"/>
    <w:rsid w:val="008C1E81"/>
    <w:rsid w:val="008E61DD"/>
    <w:rsid w:val="008F72E8"/>
    <w:rsid w:val="009055B8"/>
    <w:rsid w:val="0091496B"/>
    <w:rsid w:val="0091506D"/>
    <w:rsid w:val="00946458"/>
    <w:rsid w:val="009622F7"/>
    <w:rsid w:val="00971049"/>
    <w:rsid w:val="00975096"/>
    <w:rsid w:val="009A2A85"/>
    <w:rsid w:val="009A3BD6"/>
    <w:rsid w:val="009D6C0F"/>
    <w:rsid w:val="009E02DD"/>
    <w:rsid w:val="009E0694"/>
    <w:rsid w:val="00A01B83"/>
    <w:rsid w:val="00A020CF"/>
    <w:rsid w:val="00A0318D"/>
    <w:rsid w:val="00A31D01"/>
    <w:rsid w:val="00A353DF"/>
    <w:rsid w:val="00A35D1B"/>
    <w:rsid w:val="00A46729"/>
    <w:rsid w:val="00A6245D"/>
    <w:rsid w:val="00A661C6"/>
    <w:rsid w:val="00A66EE8"/>
    <w:rsid w:val="00A81B24"/>
    <w:rsid w:val="00A95EC2"/>
    <w:rsid w:val="00AC320C"/>
    <w:rsid w:val="00AD539D"/>
    <w:rsid w:val="00AF0A68"/>
    <w:rsid w:val="00B0594F"/>
    <w:rsid w:val="00B14814"/>
    <w:rsid w:val="00B22898"/>
    <w:rsid w:val="00B357F1"/>
    <w:rsid w:val="00B363A7"/>
    <w:rsid w:val="00B71D4D"/>
    <w:rsid w:val="00B80319"/>
    <w:rsid w:val="00B84C3E"/>
    <w:rsid w:val="00B866AA"/>
    <w:rsid w:val="00BB3F94"/>
    <w:rsid w:val="00C12573"/>
    <w:rsid w:val="00C327BE"/>
    <w:rsid w:val="00C43E20"/>
    <w:rsid w:val="00C47F08"/>
    <w:rsid w:val="00C57FBD"/>
    <w:rsid w:val="00C73369"/>
    <w:rsid w:val="00C827B0"/>
    <w:rsid w:val="00C830C2"/>
    <w:rsid w:val="00C946A8"/>
    <w:rsid w:val="00CA7CC5"/>
    <w:rsid w:val="00CB4D31"/>
    <w:rsid w:val="00CC5755"/>
    <w:rsid w:val="00CE30F3"/>
    <w:rsid w:val="00CE3745"/>
    <w:rsid w:val="00D0127D"/>
    <w:rsid w:val="00D05059"/>
    <w:rsid w:val="00D06B58"/>
    <w:rsid w:val="00D10DBC"/>
    <w:rsid w:val="00D262F9"/>
    <w:rsid w:val="00D366E1"/>
    <w:rsid w:val="00D42393"/>
    <w:rsid w:val="00D616FC"/>
    <w:rsid w:val="00DA4664"/>
    <w:rsid w:val="00DB2F09"/>
    <w:rsid w:val="00DB3FF0"/>
    <w:rsid w:val="00DB4A41"/>
    <w:rsid w:val="00DC202A"/>
    <w:rsid w:val="00DC397D"/>
    <w:rsid w:val="00DE0972"/>
    <w:rsid w:val="00E00036"/>
    <w:rsid w:val="00E101FC"/>
    <w:rsid w:val="00E13506"/>
    <w:rsid w:val="00E24D1D"/>
    <w:rsid w:val="00E30185"/>
    <w:rsid w:val="00E30428"/>
    <w:rsid w:val="00E53F85"/>
    <w:rsid w:val="00E72FB0"/>
    <w:rsid w:val="00E800BF"/>
    <w:rsid w:val="00E865F3"/>
    <w:rsid w:val="00E965F0"/>
    <w:rsid w:val="00EA18D6"/>
    <w:rsid w:val="00EA49E3"/>
    <w:rsid w:val="00EB7F26"/>
    <w:rsid w:val="00EC23F3"/>
    <w:rsid w:val="00EE25D1"/>
    <w:rsid w:val="00EE720D"/>
    <w:rsid w:val="00EE7F29"/>
    <w:rsid w:val="00F11FFD"/>
    <w:rsid w:val="00F16B44"/>
    <w:rsid w:val="00F237A8"/>
    <w:rsid w:val="00F30C3C"/>
    <w:rsid w:val="00F4774C"/>
    <w:rsid w:val="00F72DA3"/>
    <w:rsid w:val="00F828FF"/>
    <w:rsid w:val="00F85F65"/>
    <w:rsid w:val="00FA61A3"/>
    <w:rsid w:val="00FD0FC2"/>
    <w:rsid w:val="00FD2E38"/>
    <w:rsid w:val="00FD360A"/>
    <w:rsid w:val="00FD7BC9"/>
    <w:rsid w:val="00FE6FE0"/>
    <w:rsid w:val="00FF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CD76F9"/>
  <w15:chartTrackingRefBased/>
  <w15:docId w15:val="{FB3A4C26-E271-4D95-A71D-0BA6558A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EC2"/>
    <w:pPr>
      <w:widowControl w:val="0"/>
      <w:jc w:val="both"/>
    </w:pPr>
    <w:rPr>
      <w:rFonts w:ascii="Times New Roman" w:eastAsia="Times New Roman" w:hAnsi="Times New Roman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95EC2"/>
    <w:rPr>
      <w:i/>
      <w:iCs/>
    </w:rPr>
  </w:style>
  <w:style w:type="paragraph" w:styleId="ListParagraph">
    <w:name w:val="List Paragraph"/>
    <w:basedOn w:val="Normal"/>
    <w:uiPriority w:val="34"/>
    <w:qFormat/>
    <w:rsid w:val="00A95EC2"/>
    <w:pPr>
      <w:ind w:firstLineChars="200" w:firstLine="420"/>
    </w:pPr>
  </w:style>
  <w:style w:type="character" w:styleId="Hyperlink">
    <w:name w:val="Hyperlink"/>
    <w:basedOn w:val="DefaultParagraphFont"/>
    <w:uiPriority w:val="99"/>
    <w:unhideWhenUsed/>
    <w:rsid w:val="00A95EC2"/>
    <w:rPr>
      <w:color w:val="0000FF"/>
      <w:u w:val="single"/>
    </w:rPr>
  </w:style>
  <w:style w:type="character" w:customStyle="1" w:styleId="text-color-red">
    <w:name w:val="text-color-red"/>
    <w:basedOn w:val="DefaultParagraphFont"/>
    <w:autoRedefine/>
    <w:qFormat/>
    <w:rsid w:val="00A95EC2"/>
  </w:style>
  <w:style w:type="paragraph" w:styleId="Header">
    <w:name w:val="header"/>
    <w:basedOn w:val="Normal"/>
    <w:link w:val="HeaderChar"/>
    <w:uiPriority w:val="99"/>
    <w:unhideWhenUsed/>
    <w:rsid w:val="00A95EC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95EC2"/>
    <w:rPr>
      <w:rFonts w:ascii="Times New Roman" w:eastAsia="Times New Roman" w:hAnsi="Times New Roman"/>
      <w:sz w:val="18"/>
      <w:szCs w:val="1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95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95EC2"/>
    <w:rPr>
      <w:rFonts w:ascii="Times New Roman" w:eastAsia="Times New Roman" w:hAnsi="Times New Roman"/>
      <w:sz w:val="18"/>
      <w:szCs w:val="18"/>
      <w14:ligatures w14:val="none"/>
    </w:rPr>
  </w:style>
  <w:style w:type="table" w:customStyle="1" w:styleId="1">
    <w:name w:val="样式1"/>
    <w:basedOn w:val="TableNormal"/>
    <w:uiPriority w:val="99"/>
    <w:qFormat/>
    <w:rsid w:val="00A95EC2"/>
    <w:rPr>
      <w:rFonts w:eastAsia="Times New Roman"/>
      <w:kern w:val="0"/>
      <w:sz w:val="20"/>
      <w:szCs w:val="20"/>
      <w14:ligatures w14:val="none"/>
    </w:rPr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bottom w:val="single" w:sz="4" w:space="0" w:color="auto"/>
        </w:tcBorders>
      </w:tcPr>
    </w:tblStylePr>
  </w:style>
  <w:style w:type="table" w:styleId="TableGrid">
    <w:name w:val="Table Grid"/>
    <w:basedOn w:val="TableNormal"/>
    <w:uiPriority w:val="59"/>
    <w:qFormat/>
    <w:rsid w:val="00A95EC2"/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">
    <w:name w:val="content"/>
    <w:basedOn w:val="DefaultParagraphFont"/>
    <w:rsid w:val="00A95EC2"/>
  </w:style>
  <w:style w:type="paragraph" w:customStyle="1" w:styleId="EndNoteBibliographyTitle">
    <w:name w:val="EndNote Bibliography Title"/>
    <w:basedOn w:val="Normal"/>
    <w:link w:val="EndNoteBibliographyTitle0"/>
    <w:rsid w:val="00A95EC2"/>
    <w:pPr>
      <w:jc w:val="center"/>
    </w:pPr>
    <w:rPr>
      <w:rFonts w:cs="Times New Roman"/>
      <w:noProof/>
    </w:rPr>
  </w:style>
  <w:style w:type="character" w:customStyle="1" w:styleId="EndNoteBibliographyTitle0">
    <w:name w:val="EndNote Bibliography Title 字符"/>
    <w:basedOn w:val="DefaultParagraphFont"/>
    <w:link w:val="EndNoteBibliographyTitle"/>
    <w:rsid w:val="00A95EC2"/>
    <w:rPr>
      <w:rFonts w:ascii="Times New Roman" w:eastAsia="Times New Roman" w:hAnsi="Times New Roman" w:cs="Times New Roman"/>
      <w:noProof/>
      <w:sz w:val="24"/>
      <w14:ligatures w14:val="none"/>
    </w:rPr>
  </w:style>
  <w:style w:type="paragraph" w:customStyle="1" w:styleId="EndNoteBibliography">
    <w:name w:val="EndNote Bibliography"/>
    <w:basedOn w:val="Normal"/>
    <w:link w:val="EndNoteBibliography0"/>
    <w:rsid w:val="00A95EC2"/>
    <w:pPr>
      <w:jc w:val="left"/>
    </w:pPr>
    <w:rPr>
      <w:rFonts w:cs="Times New Roman"/>
      <w:noProof/>
    </w:rPr>
  </w:style>
  <w:style w:type="character" w:customStyle="1" w:styleId="EndNoteBibliography0">
    <w:name w:val="EndNote Bibliography 字符"/>
    <w:basedOn w:val="DefaultParagraphFont"/>
    <w:link w:val="EndNoteBibliography"/>
    <w:rsid w:val="00A95EC2"/>
    <w:rPr>
      <w:rFonts w:ascii="Times New Roman" w:eastAsia="Times New Roman" w:hAnsi="Times New Roman" w:cs="Times New Roman"/>
      <w:noProof/>
      <w:sz w:val="24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95EC2"/>
    <w:rPr>
      <w:color w:val="605E5C"/>
      <w:shd w:val="clear" w:color="auto" w:fill="E1DFDD"/>
    </w:rPr>
  </w:style>
  <w:style w:type="character" w:customStyle="1" w:styleId="tran-text">
    <w:name w:val="tran-text"/>
    <w:basedOn w:val="DefaultParagraphFont"/>
    <w:rsid w:val="00A95EC2"/>
  </w:style>
  <w:style w:type="paragraph" w:customStyle="1" w:styleId="target">
    <w:name w:val="target"/>
    <w:basedOn w:val="Normal"/>
    <w:rsid w:val="00A95E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95EC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95EC2"/>
    <w:rPr>
      <w:rFonts w:ascii="宋体" w:eastAsia="宋体" w:hAnsi="宋体" w:cs="宋体"/>
      <w:kern w:val="0"/>
      <w:sz w:val="24"/>
      <w:szCs w:val="24"/>
      <w14:ligatures w14:val="none"/>
    </w:rPr>
  </w:style>
  <w:style w:type="character" w:customStyle="1" w:styleId="gnd-iwgdh3b">
    <w:name w:val="gnd-iwgdh3b"/>
    <w:basedOn w:val="DefaultParagraphFont"/>
    <w:rsid w:val="00A95EC2"/>
  </w:style>
  <w:style w:type="paragraph" w:customStyle="1" w:styleId="10">
    <w:name w:val="正文1"/>
    <w:rsid w:val="00A95EC2"/>
    <w:pPr>
      <w:jc w:val="both"/>
    </w:pPr>
    <w:rPr>
      <w:rFonts w:ascii="等线" w:eastAsia="宋体" w:hAnsi="等线" w:cs="宋体"/>
      <w:szCs w:val="21"/>
    </w:rPr>
  </w:style>
  <w:style w:type="table" w:customStyle="1" w:styleId="11">
    <w:name w:val="网格型1"/>
    <w:basedOn w:val="TableNormal"/>
    <w:next w:val="TableGrid"/>
    <w:uiPriority w:val="59"/>
    <w:qFormat/>
    <w:rsid w:val="00E965F0"/>
    <w:pPr>
      <w:spacing w:line="260" w:lineRule="atLeast"/>
      <w:jc w:val="both"/>
    </w:pPr>
    <w:rPr>
      <w:rFonts w:ascii="Minion Pro" w:eastAsia="宋体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D400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400B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400B"/>
    <w:rPr>
      <w:rFonts w:ascii="Times New Roman" w:eastAsia="Times New Roman" w:hAnsi="Times New Roman"/>
      <w:sz w:val="24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40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400B"/>
    <w:rPr>
      <w:rFonts w:ascii="Times New Roman" w:eastAsia="Times New Roman" w:hAnsi="Times New Roman"/>
      <w:b/>
      <w:bCs/>
      <w:sz w:val="24"/>
      <w14:ligatures w14:val="none"/>
    </w:rPr>
  </w:style>
  <w:style w:type="paragraph" w:customStyle="1" w:styleId="TSP12title">
    <w:name w:val="TSP_1.2_title"/>
    <w:next w:val="Normal"/>
    <w:qFormat/>
    <w:rsid w:val="002D400B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styleId="Revision">
    <w:name w:val="Revision"/>
    <w:hidden/>
    <w:uiPriority w:val="99"/>
    <w:semiHidden/>
    <w:rsid w:val="002D400B"/>
    <w:rPr>
      <w:rFonts w:ascii="Times New Roman" w:eastAsia="Times New Roman" w:hAnsi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623</Words>
  <Characters>3556</Characters>
  <Application>Microsoft Office Word</Application>
  <DocSecurity>0</DocSecurity>
  <Lines>29</Lines>
  <Paragraphs>8</Paragraphs>
  <ScaleCrop>false</ScaleCrop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</dc:creator>
  <cp:keywords/>
  <dc:description/>
  <cp:lastModifiedBy>Production Team</cp:lastModifiedBy>
  <cp:revision>3</cp:revision>
  <dcterms:created xsi:type="dcterms:W3CDTF">2026-03-30T06:00:00Z</dcterms:created>
  <dcterms:modified xsi:type="dcterms:W3CDTF">2026-05-11T06:40:00Z</dcterms:modified>
</cp:coreProperties>
</file>